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79DBD" w14:textId="77777777" w:rsidR="00454A2E" w:rsidRPr="004715D4" w:rsidRDefault="00FF72C9" w:rsidP="00C5070E">
      <w:pPr>
        <w:spacing w:before="120" w:after="120" w:line="240" w:lineRule="auto"/>
        <w:rPr>
          <w:rFonts w:ascii="Arial" w:eastAsia="Times New Roman" w:hAnsi="Arial" w:cs="Arial"/>
          <w:color w:val="002060"/>
          <w:sz w:val="36"/>
          <w:szCs w:val="36"/>
          <w:lang w:eastAsia="en-AU"/>
        </w:rPr>
      </w:pPr>
      <w:r w:rsidRPr="004715D4">
        <w:rPr>
          <w:rFonts w:ascii="Arial" w:eastAsia="Times New Roman" w:hAnsi="Arial" w:cs="Arial"/>
          <w:color w:val="002060"/>
          <w:sz w:val="36"/>
          <w:szCs w:val="36"/>
          <w:lang w:eastAsia="en-AU"/>
        </w:rPr>
        <w:t xml:space="preserve">DRAFT MINUTES – Forecasting </w:t>
      </w:r>
      <w:r w:rsidR="00BF2B8A" w:rsidRPr="004715D4">
        <w:rPr>
          <w:rFonts w:ascii="Arial" w:eastAsia="Times New Roman" w:hAnsi="Arial" w:cs="Arial"/>
          <w:color w:val="002060"/>
          <w:sz w:val="36"/>
          <w:szCs w:val="36"/>
          <w:lang w:eastAsia="en-AU"/>
        </w:rPr>
        <w:t xml:space="preserve">and Planning </w:t>
      </w:r>
      <w:r w:rsidRPr="004715D4">
        <w:rPr>
          <w:rFonts w:ascii="Arial" w:eastAsia="Times New Roman" w:hAnsi="Arial" w:cs="Arial"/>
          <w:color w:val="002060"/>
          <w:sz w:val="36"/>
          <w:szCs w:val="36"/>
          <w:lang w:eastAsia="en-AU"/>
        </w:rPr>
        <w:t>Reference Group (F</w:t>
      </w:r>
      <w:r w:rsidR="00BF2B8A" w:rsidRPr="004715D4">
        <w:rPr>
          <w:rFonts w:ascii="Arial" w:eastAsia="Times New Roman" w:hAnsi="Arial" w:cs="Arial"/>
          <w:color w:val="002060"/>
          <w:sz w:val="36"/>
          <w:szCs w:val="36"/>
          <w:lang w:eastAsia="en-AU"/>
        </w:rPr>
        <w:t>PR</w:t>
      </w:r>
      <w:r w:rsidRPr="004715D4">
        <w:rPr>
          <w:rFonts w:ascii="Arial" w:eastAsia="Times New Roman" w:hAnsi="Arial" w:cs="Arial"/>
          <w:color w:val="002060"/>
          <w:sz w:val="36"/>
          <w:szCs w:val="36"/>
          <w:lang w:eastAsia="en-AU"/>
        </w:rPr>
        <w:t>G) Gas</w:t>
      </w:r>
      <w:r w:rsidR="00E869DB" w:rsidRPr="004715D4">
        <w:rPr>
          <w:rFonts w:ascii="Arial" w:eastAsia="Times New Roman" w:hAnsi="Arial" w:cs="Arial"/>
          <w:color w:val="002060"/>
          <w:sz w:val="36"/>
          <w:szCs w:val="36"/>
          <w:lang w:eastAsia="en-AU"/>
        </w:rPr>
        <w:t xml:space="preserve"> and Electricity</w:t>
      </w:r>
      <w:r w:rsidRPr="004715D4">
        <w:rPr>
          <w:rFonts w:ascii="Arial" w:eastAsia="Times New Roman" w:hAnsi="Arial" w:cs="Arial"/>
          <w:color w:val="002060"/>
          <w:sz w:val="36"/>
          <w:szCs w:val="36"/>
          <w:lang w:eastAsia="en-AU"/>
        </w:rPr>
        <w:t xml:space="preserve"> </w:t>
      </w:r>
    </w:p>
    <w:tbl>
      <w:tblPr>
        <w:tblStyle w:val="BasicAEMOTable"/>
        <w:tblW w:w="118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1348"/>
        <w:gridCol w:w="10530"/>
      </w:tblGrid>
      <w:tr w:rsidR="00FF72C9" w:rsidRPr="004715D4" w14:paraId="23863FA9" w14:textId="77777777" w:rsidTr="002C40F1">
        <w:tc>
          <w:tcPr>
            <w:tcW w:w="1348" w:type="dxa"/>
          </w:tcPr>
          <w:p w14:paraId="202B423D" w14:textId="77777777" w:rsidR="00FF72C9" w:rsidRPr="004715D4" w:rsidRDefault="00FF72C9" w:rsidP="00FF72C9">
            <w:pPr>
              <w:jc w:val="both"/>
              <w:rPr>
                <w:rFonts w:cs="Arial"/>
                <w:caps/>
                <w:color w:val="002060"/>
                <w:sz w:val="21"/>
                <w:szCs w:val="21"/>
              </w:rPr>
            </w:pPr>
            <w:r w:rsidRPr="004715D4">
              <w:rPr>
                <w:rFonts w:cs="Arial"/>
                <w:caps/>
                <w:color w:val="002060"/>
                <w:sz w:val="21"/>
                <w:szCs w:val="21"/>
              </w:rPr>
              <w:t>MEETING:</w:t>
            </w:r>
          </w:p>
        </w:tc>
        <w:tc>
          <w:tcPr>
            <w:tcW w:w="10530" w:type="dxa"/>
            <w:shd w:val="clear" w:color="auto" w:fill="auto"/>
          </w:tcPr>
          <w:p w14:paraId="3698EB43" w14:textId="5FEC8397" w:rsidR="00FF72C9" w:rsidRPr="004715D4" w:rsidRDefault="00E869DB" w:rsidP="0068269F">
            <w:pPr>
              <w:tabs>
                <w:tab w:val="left" w:pos="1560"/>
              </w:tabs>
              <w:jc w:val="both"/>
              <w:rPr>
                <w:rFonts w:cs="Arial"/>
                <w:caps/>
                <w:color w:val="002060"/>
                <w:sz w:val="21"/>
                <w:szCs w:val="21"/>
              </w:rPr>
            </w:pPr>
            <w:r w:rsidRPr="004715D4">
              <w:rPr>
                <w:rFonts w:cs="Arial"/>
                <w:caps/>
                <w:color w:val="002060"/>
                <w:sz w:val="21"/>
                <w:szCs w:val="21"/>
              </w:rPr>
              <w:t xml:space="preserve"># </w:t>
            </w:r>
            <w:r w:rsidR="0068269F">
              <w:rPr>
                <w:rFonts w:cs="Arial"/>
                <w:caps/>
                <w:color w:val="002060"/>
                <w:sz w:val="21"/>
                <w:szCs w:val="21"/>
              </w:rPr>
              <w:t>7</w:t>
            </w:r>
            <w:r w:rsidR="00FF72C9" w:rsidRPr="004715D4">
              <w:rPr>
                <w:rFonts w:cs="Arial"/>
                <w:caps/>
                <w:color w:val="002060"/>
                <w:sz w:val="21"/>
                <w:szCs w:val="21"/>
              </w:rPr>
              <w:tab/>
            </w:r>
          </w:p>
        </w:tc>
      </w:tr>
      <w:tr w:rsidR="00FF72C9" w:rsidRPr="004715D4" w14:paraId="582FC21E" w14:textId="77777777" w:rsidTr="002C40F1">
        <w:tc>
          <w:tcPr>
            <w:tcW w:w="1348" w:type="dxa"/>
          </w:tcPr>
          <w:p w14:paraId="7044F375" w14:textId="77777777" w:rsidR="00FF72C9" w:rsidRPr="004715D4" w:rsidRDefault="00FF72C9" w:rsidP="00FF72C9">
            <w:pPr>
              <w:jc w:val="both"/>
              <w:rPr>
                <w:rFonts w:cs="Arial"/>
                <w:caps/>
                <w:color w:val="002060"/>
                <w:sz w:val="21"/>
                <w:szCs w:val="21"/>
              </w:rPr>
            </w:pPr>
            <w:r w:rsidRPr="004715D4">
              <w:rPr>
                <w:rFonts w:cs="Arial"/>
                <w:caps/>
                <w:color w:val="002060"/>
                <w:sz w:val="21"/>
                <w:szCs w:val="21"/>
              </w:rPr>
              <w:t>DATE:</w:t>
            </w:r>
          </w:p>
        </w:tc>
        <w:tc>
          <w:tcPr>
            <w:tcW w:w="10530" w:type="dxa"/>
          </w:tcPr>
          <w:p w14:paraId="203CD122" w14:textId="52A6524A" w:rsidR="00FF72C9" w:rsidRPr="004715D4" w:rsidRDefault="00E869DB" w:rsidP="0068269F">
            <w:pPr>
              <w:jc w:val="both"/>
              <w:rPr>
                <w:rFonts w:cs="Arial"/>
                <w:caps/>
                <w:color w:val="002060"/>
                <w:sz w:val="21"/>
                <w:szCs w:val="21"/>
              </w:rPr>
            </w:pPr>
            <w:r w:rsidRPr="004715D4">
              <w:rPr>
                <w:rFonts w:cs="Arial"/>
                <w:color w:val="002060"/>
                <w:sz w:val="21"/>
                <w:szCs w:val="21"/>
              </w:rPr>
              <w:t xml:space="preserve">Tuesday </w:t>
            </w:r>
            <w:r w:rsidR="00CA7798" w:rsidRPr="004715D4">
              <w:rPr>
                <w:rFonts w:cs="Arial"/>
                <w:color w:val="002060"/>
                <w:sz w:val="21"/>
                <w:szCs w:val="21"/>
              </w:rPr>
              <w:t>2</w:t>
            </w:r>
            <w:r w:rsidR="0068269F">
              <w:rPr>
                <w:rFonts w:cs="Arial"/>
                <w:color w:val="002060"/>
                <w:sz w:val="21"/>
                <w:szCs w:val="21"/>
              </w:rPr>
              <w:t>2</w:t>
            </w:r>
            <w:r w:rsidR="00CA7798" w:rsidRPr="004715D4">
              <w:rPr>
                <w:rFonts w:cs="Arial"/>
                <w:color w:val="002060"/>
                <w:sz w:val="21"/>
                <w:szCs w:val="21"/>
              </w:rPr>
              <w:t xml:space="preserve"> </w:t>
            </w:r>
            <w:r w:rsidR="0068269F">
              <w:rPr>
                <w:rFonts w:cs="Arial"/>
                <w:color w:val="002060"/>
                <w:sz w:val="21"/>
                <w:szCs w:val="21"/>
              </w:rPr>
              <w:t>August</w:t>
            </w:r>
            <w:r w:rsidR="00F310FA" w:rsidRPr="004715D4">
              <w:rPr>
                <w:rFonts w:cs="Arial"/>
                <w:color w:val="002060"/>
                <w:sz w:val="21"/>
                <w:szCs w:val="21"/>
              </w:rPr>
              <w:t xml:space="preserve"> 2017</w:t>
            </w:r>
          </w:p>
        </w:tc>
      </w:tr>
      <w:tr w:rsidR="00FF72C9" w:rsidRPr="004715D4" w14:paraId="22D96841" w14:textId="77777777" w:rsidTr="002C40F1">
        <w:tc>
          <w:tcPr>
            <w:tcW w:w="1348" w:type="dxa"/>
          </w:tcPr>
          <w:p w14:paraId="6D0FD187" w14:textId="77777777" w:rsidR="00FF72C9" w:rsidRPr="004715D4" w:rsidRDefault="00FF72C9" w:rsidP="00FF72C9">
            <w:pPr>
              <w:jc w:val="both"/>
              <w:rPr>
                <w:rFonts w:cs="Arial"/>
                <w:caps/>
                <w:color w:val="002060"/>
              </w:rPr>
            </w:pPr>
            <w:r w:rsidRPr="004715D4">
              <w:rPr>
                <w:rFonts w:cs="Arial"/>
                <w:caps/>
                <w:color w:val="002060"/>
                <w:sz w:val="21"/>
                <w:szCs w:val="21"/>
              </w:rPr>
              <w:t>Contact:</w:t>
            </w:r>
          </w:p>
        </w:tc>
        <w:tc>
          <w:tcPr>
            <w:tcW w:w="10530" w:type="dxa"/>
          </w:tcPr>
          <w:p w14:paraId="12E629AC" w14:textId="67BC7F59" w:rsidR="00FF72C9" w:rsidRPr="004715D4" w:rsidRDefault="00AE3549" w:rsidP="0069338C">
            <w:pPr>
              <w:jc w:val="both"/>
              <w:rPr>
                <w:rFonts w:cs="Arial"/>
                <w:color w:val="5B9BD5" w:themeColor="accent1"/>
                <w:sz w:val="21"/>
                <w:szCs w:val="21"/>
              </w:rPr>
            </w:pPr>
            <w:hyperlink r:id="rId14" w:history="1">
              <w:r w:rsidR="0069338C" w:rsidRPr="004715D4">
                <w:rPr>
                  <w:rStyle w:val="Hyperlink"/>
                  <w:rFonts w:cs="Arial"/>
                  <w:sz w:val="21"/>
                  <w:szCs w:val="21"/>
                </w:rPr>
                <w:t>Energy.Forecasting@aemo.com.au</w:t>
              </w:r>
            </w:hyperlink>
            <w:r w:rsidR="0069338C" w:rsidRPr="004715D4">
              <w:rPr>
                <w:rStyle w:val="Hyperlink"/>
                <w:rFonts w:cs="Arial"/>
                <w:color w:val="002060"/>
                <w:sz w:val="21"/>
                <w:szCs w:val="21"/>
                <w:u w:val="none"/>
              </w:rPr>
              <w:t xml:space="preserve"> </w:t>
            </w:r>
            <w:r w:rsidR="00FF72C9" w:rsidRPr="004715D4">
              <w:rPr>
                <w:rFonts w:cs="Arial"/>
                <w:color w:val="5B9BD5" w:themeColor="accent1"/>
              </w:rPr>
              <w:t xml:space="preserve"> </w:t>
            </w:r>
          </w:p>
        </w:tc>
      </w:tr>
      <w:tr w:rsidR="00454A2E" w:rsidRPr="004715D4" w14:paraId="3C551F8C" w14:textId="77777777" w:rsidTr="002C40F1">
        <w:tc>
          <w:tcPr>
            <w:tcW w:w="1348" w:type="dxa"/>
          </w:tcPr>
          <w:p w14:paraId="09814502" w14:textId="77777777" w:rsidR="00454A2E" w:rsidRPr="004715D4" w:rsidRDefault="00454A2E" w:rsidP="00454A2E">
            <w:pPr>
              <w:jc w:val="both"/>
              <w:rPr>
                <w:rFonts w:cs="Arial"/>
                <w:caps/>
                <w:color w:val="002060"/>
                <w:sz w:val="21"/>
                <w:szCs w:val="21"/>
              </w:rPr>
            </w:pPr>
          </w:p>
        </w:tc>
        <w:tc>
          <w:tcPr>
            <w:tcW w:w="10530" w:type="dxa"/>
          </w:tcPr>
          <w:p w14:paraId="3F410477" w14:textId="77777777" w:rsidR="00454A2E" w:rsidRPr="004715D4" w:rsidRDefault="00454A2E" w:rsidP="00454A2E">
            <w:pPr>
              <w:jc w:val="both"/>
              <w:rPr>
                <w:rFonts w:cs="Arial"/>
                <w:color w:val="1E4164"/>
                <w:sz w:val="21"/>
                <w:u w:val="single"/>
              </w:rPr>
            </w:pPr>
          </w:p>
        </w:tc>
      </w:tr>
    </w:tbl>
    <w:p w14:paraId="28A8214A" w14:textId="77777777" w:rsidR="00454A2E" w:rsidRPr="004715D4" w:rsidRDefault="00454A2E" w:rsidP="00454A2E">
      <w:pPr>
        <w:spacing w:before="60" w:after="240" w:line="240" w:lineRule="auto"/>
        <w:jc w:val="both"/>
        <w:rPr>
          <w:rFonts w:ascii="Arial" w:eastAsia="Times New Roman" w:hAnsi="Arial" w:cs="Arial"/>
          <w:caps/>
          <w:color w:val="002060"/>
          <w:lang w:eastAsia="en-AU"/>
        </w:rPr>
      </w:pPr>
      <w:r w:rsidRPr="004715D4">
        <w:rPr>
          <w:rFonts w:ascii="Arial" w:eastAsia="Times New Roman" w:hAnsi="Arial" w:cs="Arial"/>
          <w:caps/>
          <w:color w:val="002060"/>
          <w:sz w:val="21"/>
          <w:szCs w:val="21"/>
          <w:lang w:eastAsia="en-AU"/>
        </w:rPr>
        <w:t xml:space="preserve">  </w:t>
      </w:r>
      <w:r w:rsidRPr="004715D4">
        <w:rPr>
          <w:rFonts w:ascii="Arial" w:eastAsia="Times New Roman" w:hAnsi="Arial" w:cs="Arial"/>
          <w:caps/>
          <w:color w:val="002060"/>
          <w:lang w:eastAsia="en-AU"/>
        </w:rPr>
        <w:t>ATTENDEES:</w:t>
      </w:r>
    </w:p>
    <w:tbl>
      <w:tblPr>
        <w:tblW w:w="864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9"/>
        <w:gridCol w:w="2830"/>
        <w:gridCol w:w="2268"/>
      </w:tblGrid>
      <w:tr w:rsidR="005130A0" w:rsidRPr="004715D4" w14:paraId="1E23D239" w14:textId="77777777" w:rsidTr="005268F7">
        <w:trPr>
          <w:trHeight w:val="20"/>
        </w:trPr>
        <w:tc>
          <w:tcPr>
            <w:tcW w:w="3549" w:type="dxa"/>
            <w:shd w:val="clear" w:color="000000" w:fill="002060"/>
            <w:hideMark/>
          </w:tcPr>
          <w:p w14:paraId="3DEC6991" w14:textId="77777777" w:rsidR="005130A0" w:rsidRPr="004715D4" w:rsidRDefault="005130A0" w:rsidP="005E695E">
            <w:pPr>
              <w:spacing w:after="0" w:line="240" w:lineRule="auto"/>
              <w:rPr>
                <w:rFonts w:ascii="Arial" w:eastAsia="Times New Roman" w:hAnsi="Arial" w:cs="Arial"/>
                <w:b/>
                <w:bCs/>
                <w:color w:val="FFFFFF"/>
                <w:sz w:val="21"/>
                <w:szCs w:val="21"/>
                <w:lang w:eastAsia="en-AU"/>
              </w:rPr>
            </w:pPr>
            <w:r w:rsidRPr="004715D4">
              <w:rPr>
                <w:rFonts w:ascii="Arial" w:eastAsia="Times New Roman" w:hAnsi="Arial" w:cs="Arial"/>
                <w:b/>
                <w:bCs/>
                <w:color w:val="FFFFFF"/>
                <w:sz w:val="21"/>
                <w:szCs w:val="21"/>
                <w:lang w:eastAsia="en-AU"/>
              </w:rPr>
              <w:t>NAME</w:t>
            </w:r>
          </w:p>
        </w:tc>
        <w:tc>
          <w:tcPr>
            <w:tcW w:w="2830" w:type="dxa"/>
            <w:shd w:val="clear" w:color="000000" w:fill="002060"/>
            <w:hideMark/>
          </w:tcPr>
          <w:p w14:paraId="319ABFE3" w14:textId="77777777" w:rsidR="005130A0" w:rsidRPr="004715D4" w:rsidRDefault="005130A0" w:rsidP="005E695E">
            <w:pPr>
              <w:spacing w:after="0" w:line="240" w:lineRule="auto"/>
              <w:rPr>
                <w:rFonts w:ascii="Arial" w:eastAsia="Times New Roman" w:hAnsi="Arial" w:cs="Arial"/>
                <w:b/>
                <w:bCs/>
                <w:color w:val="FFFFFF"/>
                <w:sz w:val="21"/>
                <w:szCs w:val="21"/>
                <w:lang w:eastAsia="en-AU"/>
              </w:rPr>
            </w:pPr>
            <w:r w:rsidRPr="004715D4">
              <w:rPr>
                <w:rFonts w:ascii="Arial" w:eastAsia="Times New Roman" w:hAnsi="Arial" w:cs="Arial"/>
                <w:b/>
                <w:bCs/>
                <w:color w:val="FFFFFF"/>
                <w:sz w:val="21"/>
                <w:szCs w:val="21"/>
                <w:lang w:eastAsia="en-AU"/>
              </w:rPr>
              <w:t>ORGANISATION</w:t>
            </w:r>
          </w:p>
        </w:tc>
        <w:tc>
          <w:tcPr>
            <w:tcW w:w="2268" w:type="dxa"/>
            <w:shd w:val="clear" w:color="000000" w:fill="002060"/>
            <w:hideMark/>
          </w:tcPr>
          <w:p w14:paraId="18C023A3" w14:textId="77777777" w:rsidR="005130A0" w:rsidRPr="004715D4" w:rsidRDefault="005130A0" w:rsidP="005E695E">
            <w:pPr>
              <w:spacing w:after="0" w:line="240" w:lineRule="auto"/>
              <w:rPr>
                <w:rFonts w:ascii="Arial" w:eastAsia="Times New Roman" w:hAnsi="Arial" w:cs="Arial"/>
                <w:b/>
                <w:bCs/>
                <w:color w:val="FFFFFF"/>
                <w:sz w:val="21"/>
                <w:szCs w:val="21"/>
                <w:lang w:eastAsia="en-AU"/>
              </w:rPr>
            </w:pPr>
            <w:r w:rsidRPr="004715D4">
              <w:rPr>
                <w:rFonts w:ascii="Arial" w:eastAsia="Times New Roman" w:hAnsi="Arial" w:cs="Arial"/>
                <w:b/>
                <w:bCs/>
                <w:color w:val="FFFFFF"/>
                <w:sz w:val="21"/>
                <w:szCs w:val="21"/>
                <w:lang w:eastAsia="en-AU"/>
              </w:rPr>
              <w:t>LOCATION</w:t>
            </w:r>
          </w:p>
        </w:tc>
      </w:tr>
      <w:tr w:rsidR="005A2987" w:rsidRPr="004715D4" w14:paraId="11434092" w14:textId="77777777" w:rsidTr="005268F7">
        <w:trPr>
          <w:trHeight w:val="20"/>
        </w:trPr>
        <w:tc>
          <w:tcPr>
            <w:tcW w:w="3549" w:type="dxa"/>
            <w:shd w:val="clear" w:color="auto" w:fill="auto"/>
          </w:tcPr>
          <w:p w14:paraId="4D312D8C" w14:textId="574C2067" w:rsidR="005A2987" w:rsidRPr="00811204" w:rsidRDefault="005268F7" w:rsidP="005A2987">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Brooke Edwards</w:t>
            </w:r>
            <w:r w:rsidR="005A2987" w:rsidRPr="00811204">
              <w:rPr>
                <w:rFonts w:ascii="Arial" w:eastAsia="Times New Roman" w:hAnsi="Arial" w:cs="Arial"/>
                <w:color w:val="1E4164"/>
                <w:sz w:val="21"/>
                <w:szCs w:val="21"/>
                <w:lang w:eastAsia="en-AU"/>
              </w:rPr>
              <w:t xml:space="preserve"> (Chair)</w:t>
            </w:r>
          </w:p>
        </w:tc>
        <w:tc>
          <w:tcPr>
            <w:tcW w:w="2830" w:type="dxa"/>
            <w:shd w:val="clear" w:color="auto" w:fill="auto"/>
          </w:tcPr>
          <w:p w14:paraId="72AD277A" w14:textId="5AD537DE" w:rsidR="005A2987" w:rsidRPr="00811204" w:rsidRDefault="005A2987" w:rsidP="005A2987">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AEMO</w:t>
            </w:r>
          </w:p>
        </w:tc>
        <w:tc>
          <w:tcPr>
            <w:tcW w:w="2268" w:type="dxa"/>
            <w:shd w:val="clear" w:color="auto" w:fill="auto"/>
          </w:tcPr>
          <w:p w14:paraId="77D0686E" w14:textId="40CD3284" w:rsidR="005A2987" w:rsidRPr="00811204" w:rsidRDefault="005A2987" w:rsidP="005A2987">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Melbourne</w:t>
            </w:r>
          </w:p>
        </w:tc>
      </w:tr>
      <w:tr w:rsidR="005A2987" w:rsidRPr="004715D4" w14:paraId="3DA20EB2" w14:textId="77777777" w:rsidTr="005268F7">
        <w:trPr>
          <w:trHeight w:val="20"/>
        </w:trPr>
        <w:tc>
          <w:tcPr>
            <w:tcW w:w="3549" w:type="dxa"/>
            <w:shd w:val="clear" w:color="auto" w:fill="auto"/>
          </w:tcPr>
          <w:p w14:paraId="180FC97B" w14:textId="48D9F525" w:rsidR="005A2987" w:rsidRPr="00811204" w:rsidRDefault="005268F7" w:rsidP="005A2987">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Catherine Fetherstonhaugh</w:t>
            </w:r>
            <w:r w:rsidR="005A2987" w:rsidRPr="00811204">
              <w:rPr>
                <w:rFonts w:ascii="Arial" w:eastAsia="Times New Roman" w:hAnsi="Arial" w:cs="Arial"/>
                <w:color w:val="1E4164"/>
                <w:sz w:val="21"/>
                <w:szCs w:val="21"/>
                <w:lang w:eastAsia="en-AU"/>
              </w:rPr>
              <w:t xml:space="preserve"> (Secretariat)</w:t>
            </w:r>
          </w:p>
        </w:tc>
        <w:tc>
          <w:tcPr>
            <w:tcW w:w="2830" w:type="dxa"/>
            <w:shd w:val="clear" w:color="auto" w:fill="auto"/>
          </w:tcPr>
          <w:p w14:paraId="30B133C0" w14:textId="77D0007F" w:rsidR="005A2987" w:rsidRPr="00811204" w:rsidRDefault="005A2987" w:rsidP="005A2987">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AEMO</w:t>
            </w:r>
          </w:p>
        </w:tc>
        <w:tc>
          <w:tcPr>
            <w:tcW w:w="2268" w:type="dxa"/>
            <w:shd w:val="clear" w:color="auto" w:fill="auto"/>
          </w:tcPr>
          <w:p w14:paraId="191B0BD8" w14:textId="01B006C5" w:rsidR="005A2987" w:rsidRPr="00811204" w:rsidRDefault="005A2987" w:rsidP="005A2987">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Melbourne</w:t>
            </w:r>
          </w:p>
        </w:tc>
      </w:tr>
      <w:tr w:rsidR="00451F22" w:rsidRPr="004715D4" w14:paraId="7321BDFA" w14:textId="77777777" w:rsidTr="005268F7">
        <w:trPr>
          <w:trHeight w:val="20"/>
        </w:trPr>
        <w:tc>
          <w:tcPr>
            <w:tcW w:w="3549" w:type="dxa"/>
            <w:shd w:val="clear" w:color="auto" w:fill="auto"/>
            <w:vAlign w:val="center"/>
          </w:tcPr>
          <w:p w14:paraId="1D3D49D2" w14:textId="6048AA2F" w:rsidR="00451F22" w:rsidRPr="00811204" w:rsidRDefault="00451F22" w:rsidP="00451F22">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Scott Maves</w:t>
            </w:r>
          </w:p>
        </w:tc>
        <w:tc>
          <w:tcPr>
            <w:tcW w:w="2830" w:type="dxa"/>
            <w:shd w:val="clear" w:color="auto" w:fill="auto"/>
            <w:vAlign w:val="center"/>
          </w:tcPr>
          <w:p w14:paraId="5345ABD2" w14:textId="12C30FFA" w:rsidR="00451F22" w:rsidRPr="00811204" w:rsidRDefault="00451F22" w:rsidP="000F0377">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AEMO</w:t>
            </w:r>
          </w:p>
        </w:tc>
        <w:tc>
          <w:tcPr>
            <w:tcW w:w="2268" w:type="dxa"/>
            <w:shd w:val="clear" w:color="auto" w:fill="auto"/>
            <w:vAlign w:val="center"/>
          </w:tcPr>
          <w:p w14:paraId="32DD6969" w14:textId="571358E6" w:rsidR="00451F22" w:rsidRPr="00811204" w:rsidRDefault="00811204" w:rsidP="000F0377">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Melbourne</w:t>
            </w:r>
          </w:p>
        </w:tc>
      </w:tr>
      <w:tr w:rsidR="000F0377" w:rsidRPr="004715D4" w14:paraId="62A57198" w14:textId="77777777" w:rsidTr="005268F7">
        <w:trPr>
          <w:trHeight w:val="20"/>
        </w:trPr>
        <w:tc>
          <w:tcPr>
            <w:tcW w:w="3549" w:type="dxa"/>
            <w:shd w:val="clear" w:color="auto" w:fill="auto"/>
            <w:vAlign w:val="center"/>
          </w:tcPr>
          <w:p w14:paraId="4BF6E6B7" w14:textId="757C4975" w:rsidR="000F0377" w:rsidRPr="00811204" w:rsidRDefault="001604DA" w:rsidP="000F0377">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Magnus Hindsberger</w:t>
            </w:r>
          </w:p>
        </w:tc>
        <w:tc>
          <w:tcPr>
            <w:tcW w:w="2830" w:type="dxa"/>
            <w:shd w:val="clear" w:color="auto" w:fill="auto"/>
            <w:vAlign w:val="center"/>
          </w:tcPr>
          <w:p w14:paraId="59FDE746" w14:textId="3C1B108E" w:rsidR="000F0377" w:rsidRPr="00811204" w:rsidRDefault="001604DA" w:rsidP="000F0377">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AEMO</w:t>
            </w:r>
          </w:p>
        </w:tc>
        <w:tc>
          <w:tcPr>
            <w:tcW w:w="2268" w:type="dxa"/>
            <w:shd w:val="clear" w:color="auto" w:fill="auto"/>
            <w:vAlign w:val="center"/>
          </w:tcPr>
          <w:p w14:paraId="7C9E5EBD" w14:textId="7556E595" w:rsidR="000F0377" w:rsidRPr="00811204" w:rsidRDefault="001604DA" w:rsidP="000F0377">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Brisbane</w:t>
            </w:r>
          </w:p>
        </w:tc>
      </w:tr>
      <w:tr w:rsidR="00C96124" w:rsidRPr="004715D4" w14:paraId="197CB6A4" w14:textId="77777777" w:rsidTr="005268F7">
        <w:trPr>
          <w:trHeight w:val="20"/>
        </w:trPr>
        <w:tc>
          <w:tcPr>
            <w:tcW w:w="3549" w:type="dxa"/>
            <w:shd w:val="clear" w:color="auto" w:fill="auto"/>
          </w:tcPr>
          <w:p w14:paraId="319F8CAE" w14:textId="3937D340" w:rsidR="00C96124" w:rsidRPr="00811204" w:rsidRDefault="00C96124" w:rsidP="00C96124">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Craig Price</w:t>
            </w:r>
          </w:p>
        </w:tc>
        <w:tc>
          <w:tcPr>
            <w:tcW w:w="2830" w:type="dxa"/>
            <w:shd w:val="clear" w:color="auto" w:fill="auto"/>
          </w:tcPr>
          <w:p w14:paraId="50E4BFC2" w14:textId="2B7894DD" w:rsidR="00C96124" w:rsidRPr="00811204" w:rsidRDefault="00C96124" w:rsidP="00C96124">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AEMO</w:t>
            </w:r>
          </w:p>
        </w:tc>
        <w:tc>
          <w:tcPr>
            <w:tcW w:w="2268" w:type="dxa"/>
            <w:shd w:val="clear" w:color="auto" w:fill="auto"/>
          </w:tcPr>
          <w:p w14:paraId="729D596E" w14:textId="4BF3A738" w:rsidR="00C96124" w:rsidRPr="00811204" w:rsidRDefault="00C96124" w:rsidP="00C96124">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Melbourne</w:t>
            </w:r>
          </w:p>
        </w:tc>
      </w:tr>
      <w:tr w:rsidR="00C96124" w:rsidRPr="004715D4" w14:paraId="6E5852CE" w14:textId="77777777" w:rsidTr="005268F7">
        <w:trPr>
          <w:trHeight w:val="20"/>
        </w:trPr>
        <w:tc>
          <w:tcPr>
            <w:tcW w:w="3549" w:type="dxa"/>
            <w:shd w:val="clear" w:color="auto" w:fill="auto"/>
          </w:tcPr>
          <w:p w14:paraId="665D6F65" w14:textId="347060C6" w:rsidR="00C96124" w:rsidRPr="00811204" w:rsidRDefault="00451F22" w:rsidP="00C96124">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Rachael Saw</w:t>
            </w:r>
          </w:p>
        </w:tc>
        <w:tc>
          <w:tcPr>
            <w:tcW w:w="2830" w:type="dxa"/>
            <w:shd w:val="clear" w:color="auto" w:fill="auto"/>
          </w:tcPr>
          <w:p w14:paraId="298763FD" w14:textId="37397A81" w:rsidR="00C96124" w:rsidRPr="00811204" w:rsidRDefault="00C96124" w:rsidP="00C96124">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AEMO</w:t>
            </w:r>
          </w:p>
        </w:tc>
        <w:tc>
          <w:tcPr>
            <w:tcW w:w="2268" w:type="dxa"/>
            <w:shd w:val="clear" w:color="auto" w:fill="auto"/>
          </w:tcPr>
          <w:p w14:paraId="4A13A2C6" w14:textId="331D7FA8" w:rsidR="00C96124" w:rsidRPr="00811204" w:rsidRDefault="00C96124" w:rsidP="00C96124">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Melbourne</w:t>
            </w:r>
          </w:p>
        </w:tc>
      </w:tr>
      <w:tr w:rsidR="00C96124" w:rsidRPr="004715D4" w14:paraId="16B978AA" w14:textId="77777777" w:rsidTr="005268F7">
        <w:trPr>
          <w:trHeight w:val="251"/>
        </w:trPr>
        <w:tc>
          <w:tcPr>
            <w:tcW w:w="3549" w:type="dxa"/>
            <w:shd w:val="clear" w:color="auto" w:fill="auto"/>
          </w:tcPr>
          <w:p w14:paraId="6CAF8830" w14:textId="044800BB" w:rsidR="00C96124" w:rsidRPr="00811204" w:rsidRDefault="00C96124" w:rsidP="00C96124">
            <w:pPr>
              <w:spacing w:after="0"/>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Niluksha Akurugoda</w:t>
            </w:r>
          </w:p>
        </w:tc>
        <w:tc>
          <w:tcPr>
            <w:tcW w:w="2830" w:type="dxa"/>
            <w:shd w:val="clear" w:color="auto" w:fill="auto"/>
          </w:tcPr>
          <w:p w14:paraId="25088D34" w14:textId="5950C459" w:rsidR="00C96124" w:rsidRPr="00811204" w:rsidRDefault="00C96124" w:rsidP="00C96124">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AEMO</w:t>
            </w:r>
          </w:p>
        </w:tc>
        <w:tc>
          <w:tcPr>
            <w:tcW w:w="2268" w:type="dxa"/>
            <w:shd w:val="clear" w:color="auto" w:fill="auto"/>
          </w:tcPr>
          <w:p w14:paraId="541DCFCB" w14:textId="0A8F0002" w:rsidR="00C96124" w:rsidRPr="00811204" w:rsidRDefault="00451F22" w:rsidP="00C96124">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Melbourne</w:t>
            </w:r>
          </w:p>
        </w:tc>
      </w:tr>
      <w:tr w:rsidR="00811204" w:rsidRPr="004715D4" w14:paraId="2AFF35E8" w14:textId="77777777" w:rsidTr="005268F7">
        <w:trPr>
          <w:trHeight w:val="251"/>
        </w:trPr>
        <w:tc>
          <w:tcPr>
            <w:tcW w:w="3549" w:type="dxa"/>
            <w:shd w:val="clear" w:color="auto" w:fill="auto"/>
          </w:tcPr>
          <w:p w14:paraId="1F93BDF1" w14:textId="1BC3D6E1" w:rsidR="00811204" w:rsidRPr="00811204" w:rsidRDefault="00811204" w:rsidP="00C96124">
            <w:pPr>
              <w:spacing w:after="0"/>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Nadesan Pushparaj</w:t>
            </w:r>
          </w:p>
        </w:tc>
        <w:tc>
          <w:tcPr>
            <w:tcW w:w="2830" w:type="dxa"/>
            <w:shd w:val="clear" w:color="auto" w:fill="auto"/>
          </w:tcPr>
          <w:p w14:paraId="01EA7DC7" w14:textId="43174829" w:rsidR="00811204" w:rsidRPr="00811204" w:rsidRDefault="00811204" w:rsidP="00C96124">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AEMO</w:t>
            </w:r>
          </w:p>
        </w:tc>
        <w:tc>
          <w:tcPr>
            <w:tcW w:w="2268" w:type="dxa"/>
            <w:shd w:val="clear" w:color="auto" w:fill="auto"/>
          </w:tcPr>
          <w:p w14:paraId="1BE7E9C0" w14:textId="6F381F3D" w:rsidR="00811204" w:rsidRPr="00811204" w:rsidRDefault="00811204" w:rsidP="00C96124">
            <w:pPr>
              <w:spacing w:after="0" w:line="240" w:lineRule="auto"/>
              <w:rPr>
                <w:rFonts w:ascii="Arial" w:eastAsia="Times New Roman" w:hAnsi="Arial" w:cs="Arial"/>
                <w:color w:val="1E4164"/>
                <w:sz w:val="21"/>
                <w:szCs w:val="21"/>
                <w:lang w:eastAsia="en-AU"/>
              </w:rPr>
            </w:pPr>
            <w:r w:rsidRPr="00811204">
              <w:rPr>
                <w:rFonts w:ascii="Arial" w:eastAsia="Times New Roman" w:hAnsi="Arial" w:cs="Arial"/>
                <w:color w:val="1E4164"/>
                <w:sz w:val="21"/>
                <w:szCs w:val="21"/>
                <w:lang w:eastAsia="en-AU"/>
              </w:rPr>
              <w:t xml:space="preserve">Melbourne </w:t>
            </w:r>
          </w:p>
        </w:tc>
      </w:tr>
      <w:tr w:rsidR="000008B4" w:rsidRPr="004715D4" w14:paraId="6B409AF0" w14:textId="77777777" w:rsidTr="005268F7">
        <w:trPr>
          <w:trHeight w:val="20"/>
        </w:trPr>
        <w:tc>
          <w:tcPr>
            <w:tcW w:w="3549" w:type="dxa"/>
            <w:shd w:val="clear" w:color="auto" w:fill="auto"/>
          </w:tcPr>
          <w:p w14:paraId="7A37F878" w14:textId="3355BE9A" w:rsidR="000008B4" w:rsidRPr="000833DE" w:rsidRDefault="000008B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Abe Abdallah</w:t>
            </w:r>
          </w:p>
        </w:tc>
        <w:tc>
          <w:tcPr>
            <w:tcW w:w="2830" w:type="dxa"/>
            <w:shd w:val="clear" w:color="auto" w:fill="auto"/>
          </w:tcPr>
          <w:p w14:paraId="504406C2" w14:textId="3CB65662" w:rsidR="000008B4" w:rsidRPr="000833DE" w:rsidRDefault="000008B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SA Government</w:t>
            </w:r>
          </w:p>
        </w:tc>
        <w:tc>
          <w:tcPr>
            <w:tcW w:w="2268" w:type="dxa"/>
            <w:shd w:val="clear" w:color="auto" w:fill="auto"/>
          </w:tcPr>
          <w:p w14:paraId="5CC4215B" w14:textId="6B3F4D57" w:rsidR="000008B4" w:rsidRPr="000833DE" w:rsidRDefault="000008B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Adelaide</w:t>
            </w:r>
          </w:p>
        </w:tc>
      </w:tr>
      <w:tr w:rsidR="000008B4" w:rsidRPr="004715D4" w14:paraId="2A22B725" w14:textId="77777777" w:rsidTr="005268F7">
        <w:trPr>
          <w:trHeight w:val="20"/>
        </w:trPr>
        <w:tc>
          <w:tcPr>
            <w:tcW w:w="3549" w:type="dxa"/>
            <w:shd w:val="clear" w:color="auto" w:fill="auto"/>
          </w:tcPr>
          <w:p w14:paraId="709A33C8" w14:textId="0D597A52" w:rsidR="000008B4" w:rsidRPr="000833DE" w:rsidRDefault="000008B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Marino Bolzon</w:t>
            </w:r>
          </w:p>
        </w:tc>
        <w:tc>
          <w:tcPr>
            <w:tcW w:w="2830" w:type="dxa"/>
            <w:shd w:val="clear" w:color="auto" w:fill="auto"/>
          </w:tcPr>
          <w:p w14:paraId="66C17717" w14:textId="3207AB31" w:rsidR="000008B4" w:rsidRPr="000833DE" w:rsidRDefault="000008B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SA Government</w:t>
            </w:r>
          </w:p>
        </w:tc>
        <w:tc>
          <w:tcPr>
            <w:tcW w:w="2268" w:type="dxa"/>
            <w:shd w:val="clear" w:color="auto" w:fill="auto"/>
          </w:tcPr>
          <w:p w14:paraId="27029BE0" w14:textId="7686FAF0" w:rsidR="000008B4" w:rsidRPr="000833DE" w:rsidRDefault="000008B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Adelaide</w:t>
            </w:r>
          </w:p>
        </w:tc>
      </w:tr>
      <w:tr w:rsidR="00C96124" w:rsidRPr="004715D4" w14:paraId="22D720EC" w14:textId="77777777" w:rsidTr="005268F7">
        <w:trPr>
          <w:trHeight w:val="20"/>
        </w:trPr>
        <w:tc>
          <w:tcPr>
            <w:tcW w:w="3549" w:type="dxa"/>
            <w:shd w:val="clear" w:color="auto" w:fill="auto"/>
          </w:tcPr>
          <w:p w14:paraId="7DABF418" w14:textId="56770136" w:rsidR="00C96124" w:rsidRPr="00451F22" w:rsidRDefault="00451F22" w:rsidP="00C96124">
            <w:pPr>
              <w:spacing w:after="0" w:line="240" w:lineRule="auto"/>
              <w:rPr>
                <w:rFonts w:ascii="Arial" w:eastAsia="Times New Roman" w:hAnsi="Arial" w:cs="Arial"/>
                <w:color w:val="1E4164"/>
                <w:sz w:val="21"/>
                <w:szCs w:val="21"/>
                <w:lang w:eastAsia="en-AU"/>
              </w:rPr>
            </w:pPr>
            <w:r w:rsidRPr="00451F22">
              <w:rPr>
                <w:rFonts w:ascii="Arial" w:eastAsia="Times New Roman" w:hAnsi="Arial" w:cs="Arial"/>
                <w:color w:val="1E4164"/>
                <w:sz w:val="21"/>
                <w:szCs w:val="21"/>
                <w:lang w:eastAsia="en-AU"/>
              </w:rPr>
              <w:t>Michael Zammit</w:t>
            </w:r>
          </w:p>
        </w:tc>
        <w:tc>
          <w:tcPr>
            <w:tcW w:w="2830" w:type="dxa"/>
            <w:shd w:val="clear" w:color="auto" w:fill="auto"/>
          </w:tcPr>
          <w:p w14:paraId="48C045EA" w14:textId="6598F81B" w:rsidR="00C96124" w:rsidRPr="00451F22" w:rsidRDefault="00C96124" w:rsidP="00C96124">
            <w:pPr>
              <w:spacing w:after="0" w:line="240" w:lineRule="auto"/>
              <w:rPr>
                <w:rFonts w:ascii="Arial" w:eastAsia="Times New Roman" w:hAnsi="Arial" w:cs="Arial"/>
                <w:color w:val="1E4164"/>
                <w:sz w:val="21"/>
                <w:szCs w:val="21"/>
                <w:lang w:eastAsia="en-AU"/>
              </w:rPr>
            </w:pPr>
            <w:r w:rsidRPr="00451F22">
              <w:rPr>
                <w:rFonts w:ascii="Arial" w:eastAsia="Times New Roman" w:hAnsi="Arial" w:cs="Arial"/>
                <w:color w:val="1E4164"/>
                <w:sz w:val="21"/>
                <w:szCs w:val="21"/>
                <w:lang w:eastAsia="en-AU"/>
              </w:rPr>
              <w:t>AGL</w:t>
            </w:r>
          </w:p>
        </w:tc>
        <w:tc>
          <w:tcPr>
            <w:tcW w:w="2268" w:type="dxa"/>
            <w:shd w:val="clear" w:color="auto" w:fill="auto"/>
          </w:tcPr>
          <w:p w14:paraId="1346EBF7" w14:textId="387318C6" w:rsidR="00C96124" w:rsidRPr="00451F22" w:rsidRDefault="00C96124" w:rsidP="00C96124">
            <w:pPr>
              <w:spacing w:after="0" w:line="240" w:lineRule="auto"/>
              <w:rPr>
                <w:rFonts w:ascii="Arial" w:eastAsia="Times New Roman" w:hAnsi="Arial" w:cs="Arial"/>
                <w:color w:val="1E4164"/>
                <w:sz w:val="21"/>
                <w:szCs w:val="21"/>
                <w:lang w:eastAsia="en-AU"/>
              </w:rPr>
            </w:pPr>
            <w:r w:rsidRPr="00451F22">
              <w:rPr>
                <w:rFonts w:ascii="Arial" w:eastAsia="Times New Roman" w:hAnsi="Arial" w:cs="Arial"/>
                <w:color w:val="1E4164"/>
                <w:sz w:val="21"/>
                <w:szCs w:val="21"/>
                <w:lang w:eastAsia="en-AU"/>
              </w:rPr>
              <w:t>Melbourne</w:t>
            </w:r>
          </w:p>
        </w:tc>
      </w:tr>
      <w:tr w:rsidR="00C96124" w:rsidRPr="004715D4" w14:paraId="28D510BC" w14:textId="77777777" w:rsidTr="005268F7">
        <w:trPr>
          <w:trHeight w:val="20"/>
        </w:trPr>
        <w:tc>
          <w:tcPr>
            <w:tcW w:w="3549" w:type="dxa"/>
            <w:shd w:val="clear" w:color="auto" w:fill="auto"/>
          </w:tcPr>
          <w:p w14:paraId="3216CE6F" w14:textId="1CDD221A" w:rsidR="00C96124" w:rsidRPr="00451F22" w:rsidRDefault="00451F22" w:rsidP="00451F22">
            <w:pPr>
              <w:spacing w:after="0" w:line="240" w:lineRule="auto"/>
              <w:rPr>
                <w:rFonts w:ascii="Arial" w:eastAsia="Times New Roman" w:hAnsi="Arial" w:cs="Arial"/>
                <w:color w:val="1E4164"/>
                <w:sz w:val="21"/>
                <w:szCs w:val="21"/>
                <w:lang w:eastAsia="en-AU"/>
              </w:rPr>
            </w:pPr>
            <w:r w:rsidRPr="00451F22">
              <w:rPr>
                <w:rFonts w:ascii="Arial" w:eastAsia="Times New Roman" w:hAnsi="Arial" w:cs="Arial"/>
                <w:color w:val="1E4164"/>
                <w:sz w:val="21"/>
                <w:szCs w:val="21"/>
                <w:lang w:eastAsia="en-AU"/>
              </w:rPr>
              <w:t>Michael Pie</w:t>
            </w:r>
            <w:r>
              <w:rPr>
                <w:rFonts w:ascii="Arial" w:eastAsia="Times New Roman" w:hAnsi="Arial" w:cs="Arial"/>
                <w:color w:val="1E4164"/>
                <w:sz w:val="21"/>
                <w:szCs w:val="21"/>
                <w:lang w:eastAsia="en-AU"/>
              </w:rPr>
              <w:t>r</w:t>
            </w:r>
            <w:r w:rsidRPr="00451F22">
              <w:rPr>
                <w:rFonts w:ascii="Arial" w:eastAsia="Times New Roman" w:hAnsi="Arial" w:cs="Arial"/>
                <w:color w:val="1E4164"/>
                <w:sz w:val="21"/>
                <w:szCs w:val="21"/>
                <w:lang w:eastAsia="en-AU"/>
              </w:rPr>
              <w:t>ce</w:t>
            </w:r>
          </w:p>
        </w:tc>
        <w:tc>
          <w:tcPr>
            <w:tcW w:w="2830" w:type="dxa"/>
            <w:shd w:val="clear" w:color="auto" w:fill="auto"/>
          </w:tcPr>
          <w:p w14:paraId="2FFA43DA" w14:textId="79CCFEA0" w:rsidR="00C96124" w:rsidRPr="00451F22" w:rsidRDefault="00C96124" w:rsidP="00C96124">
            <w:pPr>
              <w:spacing w:after="0" w:line="240" w:lineRule="auto"/>
              <w:rPr>
                <w:rFonts w:ascii="Arial" w:eastAsia="Times New Roman" w:hAnsi="Arial" w:cs="Arial"/>
                <w:color w:val="1E4164"/>
                <w:sz w:val="21"/>
                <w:szCs w:val="21"/>
                <w:lang w:eastAsia="en-AU"/>
              </w:rPr>
            </w:pPr>
            <w:r w:rsidRPr="00451F22">
              <w:rPr>
                <w:rFonts w:ascii="Arial" w:eastAsia="Times New Roman" w:hAnsi="Arial" w:cs="Arial"/>
                <w:color w:val="1E4164"/>
                <w:sz w:val="21"/>
                <w:szCs w:val="21"/>
                <w:lang w:eastAsia="en-AU"/>
              </w:rPr>
              <w:t>AGL</w:t>
            </w:r>
          </w:p>
        </w:tc>
        <w:tc>
          <w:tcPr>
            <w:tcW w:w="2268" w:type="dxa"/>
            <w:shd w:val="clear" w:color="auto" w:fill="auto"/>
          </w:tcPr>
          <w:p w14:paraId="2F09DFA2" w14:textId="4851493E" w:rsidR="00C96124" w:rsidRPr="00451F22" w:rsidRDefault="00C96124" w:rsidP="00C96124">
            <w:pPr>
              <w:spacing w:after="0" w:line="240" w:lineRule="auto"/>
              <w:rPr>
                <w:rFonts w:ascii="Arial" w:eastAsia="Times New Roman" w:hAnsi="Arial" w:cs="Arial"/>
                <w:color w:val="1E4164"/>
                <w:sz w:val="21"/>
                <w:szCs w:val="21"/>
                <w:lang w:eastAsia="en-AU"/>
              </w:rPr>
            </w:pPr>
            <w:r w:rsidRPr="00451F22">
              <w:rPr>
                <w:rFonts w:ascii="Arial" w:eastAsia="Times New Roman" w:hAnsi="Arial" w:cs="Arial"/>
                <w:color w:val="1E4164"/>
                <w:sz w:val="21"/>
                <w:szCs w:val="21"/>
                <w:lang w:eastAsia="en-AU"/>
              </w:rPr>
              <w:t>Melbourne</w:t>
            </w:r>
          </w:p>
        </w:tc>
      </w:tr>
      <w:tr w:rsidR="00C96124" w:rsidRPr="004715D4" w14:paraId="0B851F24" w14:textId="77777777" w:rsidTr="005268F7">
        <w:trPr>
          <w:trHeight w:val="20"/>
        </w:trPr>
        <w:tc>
          <w:tcPr>
            <w:tcW w:w="3549" w:type="dxa"/>
            <w:shd w:val="clear" w:color="auto" w:fill="auto"/>
          </w:tcPr>
          <w:p w14:paraId="49D862BE" w14:textId="6554FE0F" w:rsidR="00C96124" w:rsidRPr="00581B3D" w:rsidRDefault="00581B3D"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Alicia Webb</w:t>
            </w:r>
          </w:p>
        </w:tc>
        <w:tc>
          <w:tcPr>
            <w:tcW w:w="2830" w:type="dxa"/>
            <w:shd w:val="clear" w:color="auto" w:fill="auto"/>
          </w:tcPr>
          <w:p w14:paraId="0D50E214" w14:textId="08A36AAE" w:rsidR="00C96124" w:rsidRPr="00581B3D" w:rsidRDefault="00581B3D"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DELWP</w:t>
            </w:r>
          </w:p>
        </w:tc>
        <w:tc>
          <w:tcPr>
            <w:tcW w:w="2268" w:type="dxa"/>
            <w:shd w:val="clear" w:color="auto" w:fill="auto"/>
          </w:tcPr>
          <w:p w14:paraId="72FDBE94" w14:textId="004057E7" w:rsidR="00C96124" w:rsidRPr="00581B3D" w:rsidRDefault="00581B3D"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Melbourne</w:t>
            </w:r>
          </w:p>
        </w:tc>
      </w:tr>
      <w:tr w:rsidR="00C96124" w:rsidRPr="004715D4" w14:paraId="07E49714" w14:textId="77777777" w:rsidTr="005268F7">
        <w:trPr>
          <w:trHeight w:val="20"/>
        </w:trPr>
        <w:tc>
          <w:tcPr>
            <w:tcW w:w="3549" w:type="dxa"/>
            <w:shd w:val="clear" w:color="auto" w:fill="auto"/>
          </w:tcPr>
          <w:p w14:paraId="1538B88B" w14:textId="0B6E1C69" w:rsidR="00C96124" w:rsidRPr="00581B3D" w:rsidRDefault="00C96124"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Nick Cimdins</w:t>
            </w:r>
          </w:p>
        </w:tc>
        <w:tc>
          <w:tcPr>
            <w:tcW w:w="2830" w:type="dxa"/>
            <w:shd w:val="clear" w:color="auto" w:fill="auto"/>
          </w:tcPr>
          <w:p w14:paraId="3C0C740E" w14:textId="1A44AF08" w:rsidR="00C96124" w:rsidRPr="00581B3D" w:rsidRDefault="00C96124"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AusNet Services</w:t>
            </w:r>
          </w:p>
        </w:tc>
        <w:tc>
          <w:tcPr>
            <w:tcW w:w="2268" w:type="dxa"/>
            <w:shd w:val="clear" w:color="auto" w:fill="auto"/>
          </w:tcPr>
          <w:p w14:paraId="44CD0278" w14:textId="57FB72F0" w:rsidR="00C96124" w:rsidRPr="00581B3D" w:rsidRDefault="00C96124"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Melbourne</w:t>
            </w:r>
          </w:p>
        </w:tc>
      </w:tr>
      <w:tr w:rsidR="00C96124" w:rsidRPr="004715D4" w14:paraId="24954D34" w14:textId="77777777" w:rsidTr="005268F7">
        <w:trPr>
          <w:trHeight w:val="20"/>
        </w:trPr>
        <w:tc>
          <w:tcPr>
            <w:tcW w:w="3549" w:type="dxa"/>
            <w:shd w:val="clear" w:color="auto" w:fill="auto"/>
          </w:tcPr>
          <w:p w14:paraId="23662630" w14:textId="1B1D86DF" w:rsidR="00C96124" w:rsidRPr="00581B3D" w:rsidRDefault="00581B3D"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Neil Gascoigne</w:t>
            </w:r>
          </w:p>
        </w:tc>
        <w:tc>
          <w:tcPr>
            <w:tcW w:w="2830" w:type="dxa"/>
            <w:shd w:val="clear" w:color="auto" w:fill="auto"/>
          </w:tcPr>
          <w:p w14:paraId="20D3C2F3" w14:textId="63C12576" w:rsidR="00C96124" w:rsidRPr="00581B3D" w:rsidRDefault="00581B3D"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CitiPower Powercor</w:t>
            </w:r>
          </w:p>
        </w:tc>
        <w:tc>
          <w:tcPr>
            <w:tcW w:w="2268" w:type="dxa"/>
            <w:shd w:val="clear" w:color="auto" w:fill="auto"/>
          </w:tcPr>
          <w:p w14:paraId="76EAB100" w14:textId="0D0E3914" w:rsidR="00C96124" w:rsidRPr="00581B3D" w:rsidRDefault="00C96124"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Melbourne</w:t>
            </w:r>
          </w:p>
        </w:tc>
      </w:tr>
      <w:tr w:rsidR="00C96124" w:rsidRPr="004715D4" w14:paraId="6092821D" w14:textId="77777777" w:rsidTr="005268F7">
        <w:trPr>
          <w:trHeight w:val="20"/>
        </w:trPr>
        <w:tc>
          <w:tcPr>
            <w:tcW w:w="3549" w:type="dxa"/>
            <w:shd w:val="clear" w:color="auto" w:fill="auto"/>
          </w:tcPr>
          <w:p w14:paraId="1574CCDE" w14:textId="75B07BF8" w:rsidR="00C96124" w:rsidRPr="00581B3D" w:rsidRDefault="00C96124"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Ross Gawler</w:t>
            </w:r>
          </w:p>
        </w:tc>
        <w:tc>
          <w:tcPr>
            <w:tcW w:w="2830" w:type="dxa"/>
            <w:shd w:val="clear" w:color="auto" w:fill="auto"/>
          </w:tcPr>
          <w:p w14:paraId="3CE41DA4" w14:textId="0E90DE48" w:rsidR="00C96124" w:rsidRPr="00581B3D" w:rsidRDefault="00C96124"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Monash University</w:t>
            </w:r>
          </w:p>
        </w:tc>
        <w:tc>
          <w:tcPr>
            <w:tcW w:w="2268" w:type="dxa"/>
            <w:shd w:val="clear" w:color="auto" w:fill="auto"/>
          </w:tcPr>
          <w:p w14:paraId="1651F0E0" w14:textId="66AC31B7" w:rsidR="00C96124" w:rsidRPr="00581B3D" w:rsidRDefault="00C96124"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Melbourne</w:t>
            </w:r>
          </w:p>
        </w:tc>
      </w:tr>
      <w:tr w:rsidR="00C96124" w:rsidRPr="004715D4" w14:paraId="10437CC0" w14:textId="77777777" w:rsidTr="005268F7">
        <w:trPr>
          <w:trHeight w:val="20"/>
        </w:trPr>
        <w:tc>
          <w:tcPr>
            <w:tcW w:w="3549" w:type="dxa"/>
            <w:shd w:val="clear" w:color="auto" w:fill="auto"/>
          </w:tcPr>
          <w:p w14:paraId="67932A85" w14:textId="76FC3735" w:rsidR="00C96124" w:rsidRPr="00581B3D" w:rsidRDefault="00C96124"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Sujeewa Vithana</w:t>
            </w:r>
          </w:p>
        </w:tc>
        <w:tc>
          <w:tcPr>
            <w:tcW w:w="2830" w:type="dxa"/>
            <w:shd w:val="clear" w:color="auto" w:fill="auto"/>
          </w:tcPr>
          <w:p w14:paraId="13D32283" w14:textId="44DEE484" w:rsidR="00C96124" w:rsidRPr="00581B3D" w:rsidRDefault="00C96124"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 xml:space="preserve">United Energy and Multinet Gas </w:t>
            </w:r>
          </w:p>
        </w:tc>
        <w:tc>
          <w:tcPr>
            <w:tcW w:w="2268" w:type="dxa"/>
            <w:shd w:val="clear" w:color="auto" w:fill="auto"/>
          </w:tcPr>
          <w:p w14:paraId="25DFA82D" w14:textId="35F163F6" w:rsidR="00C96124" w:rsidRPr="00581B3D" w:rsidRDefault="00C96124"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Melbourne</w:t>
            </w:r>
          </w:p>
        </w:tc>
      </w:tr>
      <w:tr w:rsidR="00581B3D" w:rsidRPr="004715D4" w14:paraId="1BCEF5D0" w14:textId="77777777" w:rsidTr="005268F7">
        <w:trPr>
          <w:trHeight w:val="20"/>
        </w:trPr>
        <w:tc>
          <w:tcPr>
            <w:tcW w:w="3549" w:type="dxa"/>
            <w:shd w:val="clear" w:color="auto" w:fill="auto"/>
          </w:tcPr>
          <w:p w14:paraId="0759621D" w14:textId="6B0CD38F" w:rsidR="00581B3D" w:rsidRPr="00581B3D" w:rsidRDefault="00581B3D"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Michael Zammit</w:t>
            </w:r>
          </w:p>
        </w:tc>
        <w:tc>
          <w:tcPr>
            <w:tcW w:w="2830" w:type="dxa"/>
            <w:shd w:val="clear" w:color="auto" w:fill="auto"/>
          </w:tcPr>
          <w:p w14:paraId="0B15ABC9" w14:textId="661CF993" w:rsidR="00581B3D" w:rsidRPr="00581B3D" w:rsidRDefault="00581B3D"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AGL</w:t>
            </w:r>
          </w:p>
        </w:tc>
        <w:tc>
          <w:tcPr>
            <w:tcW w:w="2268" w:type="dxa"/>
            <w:shd w:val="clear" w:color="auto" w:fill="auto"/>
          </w:tcPr>
          <w:p w14:paraId="596BE8CD" w14:textId="009F7A83" w:rsidR="00581B3D" w:rsidRPr="00581B3D" w:rsidRDefault="00581B3D"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 xml:space="preserve">Melbourne </w:t>
            </w:r>
          </w:p>
        </w:tc>
      </w:tr>
      <w:tr w:rsidR="00C96124" w:rsidRPr="004715D4" w14:paraId="115DD0D9" w14:textId="77777777" w:rsidTr="005268F7">
        <w:trPr>
          <w:trHeight w:val="20"/>
        </w:trPr>
        <w:tc>
          <w:tcPr>
            <w:tcW w:w="3549" w:type="dxa"/>
            <w:shd w:val="clear" w:color="auto" w:fill="auto"/>
          </w:tcPr>
          <w:p w14:paraId="10EFCFB2" w14:textId="3EAB4901"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Jeffrey Lau</w:t>
            </w:r>
          </w:p>
        </w:tc>
        <w:tc>
          <w:tcPr>
            <w:tcW w:w="2830" w:type="dxa"/>
            <w:shd w:val="clear" w:color="auto" w:fill="auto"/>
          </w:tcPr>
          <w:p w14:paraId="5AFF9982" w14:textId="4C1C7265"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Clean Energy Finance Corp</w:t>
            </w:r>
          </w:p>
        </w:tc>
        <w:tc>
          <w:tcPr>
            <w:tcW w:w="2268" w:type="dxa"/>
            <w:shd w:val="clear" w:color="auto" w:fill="auto"/>
          </w:tcPr>
          <w:p w14:paraId="1AB0F2C3" w14:textId="7A5D6E05"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Sydney</w:t>
            </w:r>
          </w:p>
        </w:tc>
      </w:tr>
      <w:tr w:rsidR="00C96124" w:rsidRPr="004715D4" w14:paraId="0635CA71" w14:textId="77777777" w:rsidTr="005268F7">
        <w:trPr>
          <w:trHeight w:val="20"/>
        </w:trPr>
        <w:tc>
          <w:tcPr>
            <w:tcW w:w="3549" w:type="dxa"/>
            <w:shd w:val="clear" w:color="auto" w:fill="auto"/>
          </w:tcPr>
          <w:p w14:paraId="6464AB5C" w14:textId="181CFE9E" w:rsidR="00C96124" w:rsidRPr="00DD5799" w:rsidRDefault="00732DAD"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 xml:space="preserve">Tim </w:t>
            </w:r>
            <w:r w:rsidR="00C96124" w:rsidRPr="00DD5799">
              <w:rPr>
                <w:rFonts w:ascii="Arial" w:eastAsia="Times New Roman" w:hAnsi="Arial" w:cs="Arial"/>
                <w:color w:val="1E4164"/>
                <w:sz w:val="21"/>
                <w:szCs w:val="21"/>
                <w:lang w:eastAsia="en-AU"/>
              </w:rPr>
              <w:t>Jordan</w:t>
            </w:r>
          </w:p>
        </w:tc>
        <w:tc>
          <w:tcPr>
            <w:tcW w:w="2830" w:type="dxa"/>
            <w:shd w:val="clear" w:color="auto" w:fill="auto"/>
          </w:tcPr>
          <w:p w14:paraId="050ECEA1" w14:textId="18D5D2E0"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Clean Energy Finance Corp</w:t>
            </w:r>
          </w:p>
        </w:tc>
        <w:tc>
          <w:tcPr>
            <w:tcW w:w="2268" w:type="dxa"/>
            <w:shd w:val="clear" w:color="auto" w:fill="auto"/>
          </w:tcPr>
          <w:p w14:paraId="2419A0AD" w14:textId="5E079059"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Sydney</w:t>
            </w:r>
          </w:p>
        </w:tc>
      </w:tr>
      <w:tr w:rsidR="00DD5799" w:rsidRPr="004715D4" w14:paraId="1A4DFD04" w14:textId="77777777" w:rsidTr="005268F7">
        <w:trPr>
          <w:trHeight w:val="20"/>
        </w:trPr>
        <w:tc>
          <w:tcPr>
            <w:tcW w:w="3549" w:type="dxa"/>
            <w:shd w:val="clear" w:color="auto" w:fill="auto"/>
          </w:tcPr>
          <w:p w14:paraId="28432C11" w14:textId="3CF038B4"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Kathy Staggs</w:t>
            </w:r>
          </w:p>
        </w:tc>
        <w:tc>
          <w:tcPr>
            <w:tcW w:w="2830" w:type="dxa"/>
            <w:shd w:val="clear" w:color="auto" w:fill="auto"/>
          </w:tcPr>
          <w:p w14:paraId="33FE5D38" w14:textId="66BC1858"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DPE</w:t>
            </w:r>
          </w:p>
        </w:tc>
        <w:tc>
          <w:tcPr>
            <w:tcW w:w="2268" w:type="dxa"/>
            <w:shd w:val="clear" w:color="auto" w:fill="auto"/>
          </w:tcPr>
          <w:p w14:paraId="404B0D67" w14:textId="77777777" w:rsidR="00DD5799" w:rsidRPr="00DD5799" w:rsidRDefault="00DD5799" w:rsidP="00C96124">
            <w:pPr>
              <w:spacing w:after="0" w:line="240" w:lineRule="auto"/>
              <w:rPr>
                <w:rFonts w:ascii="Arial" w:eastAsia="Times New Roman" w:hAnsi="Arial" w:cs="Arial"/>
                <w:color w:val="1E4164"/>
                <w:sz w:val="21"/>
                <w:szCs w:val="21"/>
                <w:lang w:eastAsia="en-AU"/>
              </w:rPr>
            </w:pPr>
          </w:p>
        </w:tc>
      </w:tr>
      <w:tr w:rsidR="00C96124" w:rsidRPr="004715D4" w14:paraId="35ED73E4" w14:textId="77777777" w:rsidTr="005268F7">
        <w:trPr>
          <w:trHeight w:val="20"/>
        </w:trPr>
        <w:tc>
          <w:tcPr>
            <w:tcW w:w="3549" w:type="dxa"/>
            <w:shd w:val="clear" w:color="auto" w:fill="auto"/>
          </w:tcPr>
          <w:p w14:paraId="5721DC8A" w14:textId="382217B3" w:rsidR="00C96124" w:rsidRPr="00DD5799" w:rsidRDefault="00732DAD"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David</w:t>
            </w:r>
            <w:r w:rsidR="00C96124" w:rsidRPr="00DD5799">
              <w:rPr>
                <w:rFonts w:ascii="Arial" w:eastAsia="Times New Roman" w:hAnsi="Arial" w:cs="Arial"/>
                <w:color w:val="1E4164"/>
                <w:sz w:val="21"/>
                <w:szCs w:val="21"/>
                <w:lang w:eastAsia="en-AU"/>
              </w:rPr>
              <w:t xml:space="preserve"> Moore</w:t>
            </w:r>
          </w:p>
        </w:tc>
        <w:tc>
          <w:tcPr>
            <w:tcW w:w="2830" w:type="dxa"/>
            <w:shd w:val="clear" w:color="auto" w:fill="auto"/>
          </w:tcPr>
          <w:p w14:paraId="49166D74" w14:textId="3260EDDA"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New South Wales Government</w:t>
            </w:r>
          </w:p>
        </w:tc>
        <w:tc>
          <w:tcPr>
            <w:tcW w:w="2268" w:type="dxa"/>
            <w:shd w:val="clear" w:color="auto" w:fill="auto"/>
          </w:tcPr>
          <w:p w14:paraId="7C71D460" w14:textId="4B9199EA"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Sydney</w:t>
            </w:r>
          </w:p>
        </w:tc>
      </w:tr>
      <w:tr w:rsidR="00C96124" w:rsidRPr="004715D4" w14:paraId="6C2CBE45" w14:textId="77777777" w:rsidTr="005268F7">
        <w:trPr>
          <w:trHeight w:val="20"/>
        </w:trPr>
        <w:tc>
          <w:tcPr>
            <w:tcW w:w="3549" w:type="dxa"/>
            <w:shd w:val="clear" w:color="auto" w:fill="auto"/>
          </w:tcPr>
          <w:p w14:paraId="7183C5F8" w14:textId="2BCA780E"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John Sligar</w:t>
            </w:r>
          </w:p>
        </w:tc>
        <w:tc>
          <w:tcPr>
            <w:tcW w:w="2830" w:type="dxa"/>
            <w:shd w:val="clear" w:color="auto" w:fill="auto"/>
          </w:tcPr>
          <w:p w14:paraId="674EBA9F" w14:textId="116C86F5"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Silgar and Associates</w:t>
            </w:r>
          </w:p>
        </w:tc>
        <w:tc>
          <w:tcPr>
            <w:tcW w:w="2268" w:type="dxa"/>
            <w:shd w:val="clear" w:color="auto" w:fill="auto"/>
          </w:tcPr>
          <w:p w14:paraId="525A4598" w14:textId="0B821EA1"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Sydney</w:t>
            </w:r>
          </w:p>
        </w:tc>
      </w:tr>
      <w:tr w:rsidR="00DD5799" w:rsidRPr="004715D4" w14:paraId="07F09CCC" w14:textId="77777777" w:rsidTr="005268F7">
        <w:trPr>
          <w:trHeight w:val="20"/>
        </w:trPr>
        <w:tc>
          <w:tcPr>
            <w:tcW w:w="3549" w:type="dxa"/>
            <w:shd w:val="clear" w:color="auto" w:fill="auto"/>
          </w:tcPr>
          <w:p w14:paraId="3BE455E1" w14:textId="34BBF27C"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 xml:space="preserve">Panos </w:t>
            </w:r>
            <w:proofErr w:type="spellStart"/>
            <w:r w:rsidRPr="00DD5799">
              <w:rPr>
                <w:rFonts w:ascii="Arial" w:eastAsia="Times New Roman" w:hAnsi="Arial" w:cs="Arial"/>
                <w:color w:val="1E4164"/>
                <w:sz w:val="21"/>
                <w:szCs w:val="21"/>
                <w:lang w:eastAsia="en-AU"/>
              </w:rPr>
              <w:t>Pfrftakis</w:t>
            </w:r>
            <w:proofErr w:type="spellEnd"/>
            <w:r w:rsidRPr="00DD5799">
              <w:rPr>
                <w:rFonts w:ascii="Arial" w:eastAsia="Times New Roman" w:hAnsi="Arial" w:cs="Arial"/>
                <w:color w:val="1E4164"/>
                <w:sz w:val="21"/>
                <w:szCs w:val="21"/>
                <w:lang w:eastAsia="en-AU"/>
              </w:rPr>
              <w:t xml:space="preserve"> </w:t>
            </w:r>
          </w:p>
        </w:tc>
        <w:tc>
          <w:tcPr>
            <w:tcW w:w="2830" w:type="dxa"/>
            <w:shd w:val="clear" w:color="auto" w:fill="auto"/>
          </w:tcPr>
          <w:p w14:paraId="41BF7234" w14:textId="2952579D"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Snowy Hydro</w:t>
            </w:r>
          </w:p>
        </w:tc>
        <w:tc>
          <w:tcPr>
            <w:tcW w:w="2268" w:type="dxa"/>
            <w:shd w:val="clear" w:color="auto" w:fill="auto"/>
          </w:tcPr>
          <w:p w14:paraId="688D1878" w14:textId="56F7F056"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 xml:space="preserve">Teleconference </w:t>
            </w:r>
          </w:p>
        </w:tc>
      </w:tr>
      <w:tr w:rsidR="00C96124" w:rsidRPr="004715D4" w14:paraId="6621C942" w14:textId="77777777" w:rsidTr="005268F7">
        <w:trPr>
          <w:trHeight w:val="20"/>
        </w:trPr>
        <w:tc>
          <w:tcPr>
            <w:tcW w:w="3549" w:type="dxa"/>
            <w:shd w:val="clear" w:color="auto" w:fill="auto"/>
          </w:tcPr>
          <w:p w14:paraId="471ABAEB" w14:textId="617CC390"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Daniel Tucci</w:t>
            </w:r>
          </w:p>
        </w:tc>
        <w:tc>
          <w:tcPr>
            <w:tcW w:w="2830" w:type="dxa"/>
            <w:shd w:val="clear" w:color="auto" w:fill="auto"/>
          </w:tcPr>
          <w:p w14:paraId="6781AC20" w14:textId="0A674767"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APA Group</w:t>
            </w:r>
          </w:p>
        </w:tc>
        <w:tc>
          <w:tcPr>
            <w:tcW w:w="2268" w:type="dxa"/>
            <w:shd w:val="clear" w:color="auto" w:fill="auto"/>
          </w:tcPr>
          <w:p w14:paraId="74B530E5" w14:textId="372AF6F6" w:rsidR="00C96124" w:rsidRPr="00DD5799" w:rsidRDefault="00C96124"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Teleconference</w:t>
            </w:r>
          </w:p>
        </w:tc>
      </w:tr>
      <w:tr w:rsidR="00DD5799" w:rsidRPr="004715D4" w14:paraId="1CF93CB2" w14:textId="77777777" w:rsidTr="005268F7">
        <w:trPr>
          <w:trHeight w:val="20"/>
        </w:trPr>
        <w:tc>
          <w:tcPr>
            <w:tcW w:w="3549" w:type="dxa"/>
            <w:shd w:val="clear" w:color="auto" w:fill="auto"/>
          </w:tcPr>
          <w:p w14:paraId="565E8D3F" w14:textId="209A3AAE"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James Bennett</w:t>
            </w:r>
          </w:p>
        </w:tc>
        <w:tc>
          <w:tcPr>
            <w:tcW w:w="2830" w:type="dxa"/>
            <w:shd w:val="clear" w:color="auto" w:fill="auto"/>
          </w:tcPr>
          <w:p w14:paraId="045D9FFA" w14:textId="57C9D9A9"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SA Power Networks</w:t>
            </w:r>
          </w:p>
        </w:tc>
        <w:tc>
          <w:tcPr>
            <w:tcW w:w="2268" w:type="dxa"/>
            <w:shd w:val="clear" w:color="auto" w:fill="auto"/>
          </w:tcPr>
          <w:p w14:paraId="16CEF77D" w14:textId="75B007ED"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 xml:space="preserve">Teleconference </w:t>
            </w:r>
          </w:p>
        </w:tc>
      </w:tr>
      <w:tr w:rsidR="00DD5799" w:rsidRPr="004715D4" w14:paraId="6C2593AA" w14:textId="77777777" w:rsidTr="005268F7">
        <w:trPr>
          <w:trHeight w:val="20"/>
        </w:trPr>
        <w:tc>
          <w:tcPr>
            <w:tcW w:w="3549" w:type="dxa"/>
            <w:shd w:val="clear" w:color="auto" w:fill="auto"/>
          </w:tcPr>
          <w:p w14:paraId="5FBBE960" w14:textId="789EC802"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David Headberry</w:t>
            </w:r>
          </w:p>
        </w:tc>
        <w:tc>
          <w:tcPr>
            <w:tcW w:w="2830" w:type="dxa"/>
            <w:shd w:val="clear" w:color="auto" w:fill="auto"/>
          </w:tcPr>
          <w:p w14:paraId="46F4FDBD" w14:textId="7E6BDA40"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Major Energy Users</w:t>
            </w:r>
          </w:p>
        </w:tc>
        <w:tc>
          <w:tcPr>
            <w:tcW w:w="2268" w:type="dxa"/>
            <w:shd w:val="clear" w:color="auto" w:fill="auto"/>
          </w:tcPr>
          <w:p w14:paraId="3FB70AC9" w14:textId="0AA0CE40"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 xml:space="preserve">Teleconference </w:t>
            </w:r>
          </w:p>
        </w:tc>
      </w:tr>
      <w:tr w:rsidR="00DD5799" w:rsidRPr="004715D4" w14:paraId="2D06E041" w14:textId="77777777" w:rsidTr="005268F7">
        <w:trPr>
          <w:trHeight w:val="20"/>
        </w:trPr>
        <w:tc>
          <w:tcPr>
            <w:tcW w:w="3549" w:type="dxa"/>
            <w:shd w:val="clear" w:color="auto" w:fill="auto"/>
          </w:tcPr>
          <w:p w14:paraId="493136C7" w14:textId="7BD5F460" w:rsidR="00DD5799" w:rsidRPr="00DD5799" w:rsidRDefault="00DD5799" w:rsidP="00DD5799">
            <w:pPr>
              <w:tabs>
                <w:tab w:val="left" w:pos="2116"/>
              </w:tabs>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Thomas Lozanov</w:t>
            </w:r>
          </w:p>
        </w:tc>
        <w:tc>
          <w:tcPr>
            <w:tcW w:w="2830" w:type="dxa"/>
            <w:shd w:val="clear" w:color="auto" w:fill="auto"/>
          </w:tcPr>
          <w:p w14:paraId="000F4172" w14:textId="5A0D141D"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AEMC</w:t>
            </w:r>
          </w:p>
        </w:tc>
        <w:tc>
          <w:tcPr>
            <w:tcW w:w="2268" w:type="dxa"/>
            <w:shd w:val="clear" w:color="auto" w:fill="auto"/>
          </w:tcPr>
          <w:p w14:paraId="644E5B06" w14:textId="42C98583" w:rsidR="00DD5799" w:rsidRPr="00DD5799" w:rsidRDefault="00DD5799" w:rsidP="00C96124">
            <w:pPr>
              <w:spacing w:after="0" w:line="240" w:lineRule="auto"/>
              <w:rPr>
                <w:rFonts w:ascii="Arial" w:eastAsia="Times New Roman" w:hAnsi="Arial" w:cs="Arial"/>
                <w:color w:val="1E4164"/>
                <w:sz w:val="21"/>
                <w:szCs w:val="21"/>
                <w:lang w:eastAsia="en-AU"/>
              </w:rPr>
            </w:pPr>
            <w:r w:rsidRPr="00DD5799">
              <w:rPr>
                <w:rFonts w:ascii="Arial" w:eastAsia="Times New Roman" w:hAnsi="Arial" w:cs="Arial"/>
                <w:color w:val="1E4164"/>
                <w:sz w:val="21"/>
                <w:szCs w:val="21"/>
                <w:lang w:eastAsia="en-AU"/>
              </w:rPr>
              <w:t xml:space="preserve">Teleconference </w:t>
            </w:r>
          </w:p>
        </w:tc>
      </w:tr>
      <w:tr w:rsidR="00C96124" w:rsidRPr="004715D4" w14:paraId="204D9508" w14:textId="77777777" w:rsidTr="005268F7">
        <w:trPr>
          <w:trHeight w:val="20"/>
        </w:trPr>
        <w:tc>
          <w:tcPr>
            <w:tcW w:w="3549" w:type="dxa"/>
            <w:shd w:val="clear" w:color="auto" w:fill="auto"/>
          </w:tcPr>
          <w:p w14:paraId="7E3C7C8D" w14:textId="5615309C" w:rsidR="00C96124" w:rsidRPr="000833DE" w:rsidRDefault="00732DAD" w:rsidP="00DD5799">
            <w:pPr>
              <w:tabs>
                <w:tab w:val="left" w:pos="2116"/>
              </w:tabs>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 xml:space="preserve">Damian </w:t>
            </w:r>
            <w:r w:rsidR="00C96124" w:rsidRPr="000833DE">
              <w:rPr>
                <w:rFonts w:ascii="Arial" w:eastAsia="Times New Roman" w:hAnsi="Arial" w:cs="Arial"/>
                <w:color w:val="1E4164"/>
                <w:sz w:val="21"/>
                <w:szCs w:val="21"/>
                <w:lang w:eastAsia="en-AU"/>
              </w:rPr>
              <w:t>Dwyer</w:t>
            </w:r>
            <w:r w:rsidR="00DD5799" w:rsidRPr="000833DE">
              <w:rPr>
                <w:rFonts w:ascii="Arial" w:eastAsia="Times New Roman" w:hAnsi="Arial" w:cs="Arial"/>
                <w:color w:val="1E4164"/>
                <w:sz w:val="21"/>
                <w:szCs w:val="21"/>
                <w:lang w:eastAsia="en-AU"/>
              </w:rPr>
              <w:tab/>
            </w:r>
          </w:p>
        </w:tc>
        <w:tc>
          <w:tcPr>
            <w:tcW w:w="2830" w:type="dxa"/>
            <w:shd w:val="clear" w:color="auto" w:fill="auto"/>
          </w:tcPr>
          <w:p w14:paraId="71833537" w14:textId="05CCDD90"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APPEA</w:t>
            </w:r>
          </w:p>
        </w:tc>
        <w:tc>
          <w:tcPr>
            <w:tcW w:w="2268" w:type="dxa"/>
            <w:shd w:val="clear" w:color="auto" w:fill="auto"/>
          </w:tcPr>
          <w:p w14:paraId="519D72E5" w14:textId="1F5C9031"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1BA1323B" w14:textId="77777777" w:rsidTr="005268F7">
        <w:trPr>
          <w:trHeight w:val="20"/>
        </w:trPr>
        <w:tc>
          <w:tcPr>
            <w:tcW w:w="3549" w:type="dxa"/>
            <w:shd w:val="clear" w:color="auto" w:fill="auto"/>
          </w:tcPr>
          <w:p w14:paraId="5B5B2594" w14:textId="3D146817"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Robbie Thompson</w:t>
            </w:r>
          </w:p>
        </w:tc>
        <w:tc>
          <w:tcPr>
            <w:tcW w:w="2830" w:type="dxa"/>
            <w:shd w:val="clear" w:color="auto" w:fill="auto"/>
          </w:tcPr>
          <w:p w14:paraId="52BD7827" w14:textId="52EA0E59"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Ausgrid</w:t>
            </w:r>
          </w:p>
        </w:tc>
        <w:tc>
          <w:tcPr>
            <w:tcW w:w="2268" w:type="dxa"/>
            <w:shd w:val="clear" w:color="auto" w:fill="auto"/>
          </w:tcPr>
          <w:p w14:paraId="49B764C2" w14:textId="78355DEC"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7C5C3E74" w14:textId="77777777" w:rsidTr="005268F7">
        <w:trPr>
          <w:trHeight w:val="20"/>
        </w:trPr>
        <w:tc>
          <w:tcPr>
            <w:tcW w:w="3549" w:type="dxa"/>
            <w:shd w:val="clear" w:color="auto" w:fill="auto"/>
          </w:tcPr>
          <w:p w14:paraId="1210CD6A" w14:textId="32610EA9"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Jacqueline Bridge</w:t>
            </w:r>
          </w:p>
        </w:tc>
        <w:tc>
          <w:tcPr>
            <w:tcW w:w="2830" w:type="dxa"/>
            <w:shd w:val="clear" w:color="auto" w:fill="auto"/>
          </w:tcPr>
          <w:p w14:paraId="29A51607" w14:textId="507C40D6"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AusNet Services</w:t>
            </w:r>
          </w:p>
        </w:tc>
        <w:tc>
          <w:tcPr>
            <w:tcW w:w="2268" w:type="dxa"/>
            <w:shd w:val="clear" w:color="auto" w:fill="auto"/>
          </w:tcPr>
          <w:p w14:paraId="3D4ADF10" w14:textId="49D02A9B"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0038811B" w14:textId="77777777" w:rsidTr="005268F7">
        <w:trPr>
          <w:trHeight w:val="20"/>
        </w:trPr>
        <w:tc>
          <w:tcPr>
            <w:tcW w:w="3549" w:type="dxa"/>
            <w:shd w:val="clear" w:color="auto" w:fill="auto"/>
          </w:tcPr>
          <w:p w14:paraId="79D4D994" w14:textId="1C0F8DF0" w:rsidR="00C96124" w:rsidRPr="000833DE" w:rsidRDefault="00732DAD"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 xml:space="preserve">Dominic </w:t>
            </w:r>
            <w:r w:rsidR="00C96124" w:rsidRPr="000833DE">
              <w:rPr>
                <w:rFonts w:ascii="Arial" w:eastAsia="Times New Roman" w:hAnsi="Arial" w:cs="Arial"/>
                <w:color w:val="1E4164"/>
                <w:sz w:val="21"/>
                <w:szCs w:val="21"/>
                <w:lang w:eastAsia="en-AU"/>
              </w:rPr>
              <w:t>Eaton</w:t>
            </w:r>
          </w:p>
        </w:tc>
        <w:tc>
          <w:tcPr>
            <w:tcW w:w="2830" w:type="dxa"/>
            <w:shd w:val="clear" w:color="auto" w:fill="auto"/>
          </w:tcPr>
          <w:p w14:paraId="75AC0344" w14:textId="4E0B6548"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Australian Gas Networks</w:t>
            </w:r>
          </w:p>
        </w:tc>
        <w:tc>
          <w:tcPr>
            <w:tcW w:w="2268" w:type="dxa"/>
            <w:shd w:val="clear" w:color="auto" w:fill="auto"/>
          </w:tcPr>
          <w:p w14:paraId="63063552" w14:textId="26396AE0"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54621C8F" w14:textId="77777777" w:rsidTr="005268F7">
        <w:trPr>
          <w:trHeight w:val="20"/>
        </w:trPr>
        <w:tc>
          <w:tcPr>
            <w:tcW w:w="3549" w:type="dxa"/>
            <w:shd w:val="clear" w:color="auto" w:fill="auto"/>
          </w:tcPr>
          <w:p w14:paraId="12BD9505" w14:textId="6D1F2E41" w:rsidR="00C96124" w:rsidRPr="000833DE" w:rsidRDefault="00732DAD"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 xml:space="preserve">Thomas </w:t>
            </w:r>
            <w:r w:rsidR="00C96124" w:rsidRPr="000833DE">
              <w:rPr>
                <w:rFonts w:ascii="Arial" w:eastAsia="Times New Roman" w:hAnsi="Arial" w:cs="Arial"/>
                <w:color w:val="1E4164"/>
                <w:sz w:val="21"/>
                <w:szCs w:val="21"/>
                <w:lang w:eastAsia="en-AU"/>
              </w:rPr>
              <w:t>Dargue</w:t>
            </w:r>
          </w:p>
        </w:tc>
        <w:tc>
          <w:tcPr>
            <w:tcW w:w="2830" w:type="dxa"/>
            <w:shd w:val="clear" w:color="auto" w:fill="auto"/>
          </w:tcPr>
          <w:p w14:paraId="0E0A9ABE" w14:textId="5A2A5429"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Edge Energy Services</w:t>
            </w:r>
          </w:p>
        </w:tc>
        <w:tc>
          <w:tcPr>
            <w:tcW w:w="2268" w:type="dxa"/>
            <w:shd w:val="clear" w:color="auto" w:fill="auto"/>
          </w:tcPr>
          <w:p w14:paraId="47DF162A" w14:textId="24EB97CA"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66B3B236" w14:textId="77777777" w:rsidTr="005268F7">
        <w:trPr>
          <w:trHeight w:val="20"/>
        </w:trPr>
        <w:tc>
          <w:tcPr>
            <w:tcW w:w="3549" w:type="dxa"/>
            <w:shd w:val="clear" w:color="auto" w:fill="auto"/>
          </w:tcPr>
          <w:p w14:paraId="52EE7B0E" w14:textId="7D2AF3A0" w:rsidR="00C96124" w:rsidRPr="00581B3D" w:rsidRDefault="00C96124"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Brad Parker</w:t>
            </w:r>
          </w:p>
        </w:tc>
        <w:tc>
          <w:tcPr>
            <w:tcW w:w="2830" w:type="dxa"/>
            <w:shd w:val="clear" w:color="auto" w:fill="auto"/>
          </w:tcPr>
          <w:p w14:paraId="21F3B183" w14:textId="73D139C2" w:rsidR="00C96124" w:rsidRPr="00581B3D" w:rsidRDefault="00C96124" w:rsidP="00C96124">
            <w:pPr>
              <w:spacing w:after="0" w:line="240" w:lineRule="auto"/>
              <w:rPr>
                <w:rFonts w:ascii="Arial" w:eastAsia="Times New Roman" w:hAnsi="Arial" w:cs="Arial"/>
                <w:color w:val="1E4164"/>
                <w:sz w:val="21"/>
                <w:szCs w:val="21"/>
                <w:lang w:eastAsia="en-AU"/>
              </w:rPr>
            </w:pPr>
            <w:proofErr w:type="spellStart"/>
            <w:r w:rsidRPr="00581B3D">
              <w:rPr>
                <w:rFonts w:ascii="Arial" w:eastAsia="Times New Roman" w:hAnsi="Arial" w:cs="Arial"/>
                <w:color w:val="1E4164"/>
                <w:sz w:val="21"/>
                <w:szCs w:val="21"/>
                <w:lang w:eastAsia="en-AU"/>
              </w:rPr>
              <w:t>Electranet</w:t>
            </w:r>
            <w:proofErr w:type="spellEnd"/>
          </w:p>
        </w:tc>
        <w:tc>
          <w:tcPr>
            <w:tcW w:w="2268" w:type="dxa"/>
            <w:shd w:val="clear" w:color="auto" w:fill="auto"/>
          </w:tcPr>
          <w:p w14:paraId="1CEDB7DF" w14:textId="3CA1B266" w:rsidR="00C96124" w:rsidRPr="00581B3D" w:rsidRDefault="00C96124"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Teleconference</w:t>
            </w:r>
          </w:p>
        </w:tc>
      </w:tr>
      <w:tr w:rsidR="00581B3D" w:rsidRPr="004715D4" w14:paraId="21A9BEB9" w14:textId="77777777" w:rsidTr="005268F7">
        <w:trPr>
          <w:trHeight w:val="20"/>
        </w:trPr>
        <w:tc>
          <w:tcPr>
            <w:tcW w:w="3549" w:type="dxa"/>
            <w:shd w:val="clear" w:color="auto" w:fill="auto"/>
          </w:tcPr>
          <w:p w14:paraId="2F546D35" w14:textId="08067409" w:rsidR="00581B3D" w:rsidRPr="00581B3D" w:rsidRDefault="00581B3D"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Emma Fagan</w:t>
            </w:r>
          </w:p>
        </w:tc>
        <w:tc>
          <w:tcPr>
            <w:tcW w:w="2830" w:type="dxa"/>
            <w:shd w:val="clear" w:color="auto" w:fill="auto"/>
          </w:tcPr>
          <w:p w14:paraId="54EE47FE" w14:textId="7A9E32EA" w:rsidR="00581B3D" w:rsidRPr="00581B3D" w:rsidRDefault="00581B3D"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Tesla Energy</w:t>
            </w:r>
          </w:p>
        </w:tc>
        <w:tc>
          <w:tcPr>
            <w:tcW w:w="2268" w:type="dxa"/>
            <w:shd w:val="clear" w:color="auto" w:fill="auto"/>
          </w:tcPr>
          <w:p w14:paraId="544CCEE3" w14:textId="22143D4F" w:rsidR="00581B3D" w:rsidRPr="00581B3D" w:rsidRDefault="00581B3D" w:rsidP="00C96124">
            <w:pPr>
              <w:spacing w:after="0" w:line="240" w:lineRule="auto"/>
              <w:rPr>
                <w:rFonts w:ascii="Arial" w:eastAsia="Times New Roman" w:hAnsi="Arial" w:cs="Arial"/>
                <w:color w:val="1E4164"/>
                <w:sz w:val="21"/>
                <w:szCs w:val="21"/>
                <w:lang w:eastAsia="en-AU"/>
              </w:rPr>
            </w:pPr>
            <w:r w:rsidRPr="00581B3D">
              <w:rPr>
                <w:rFonts w:ascii="Arial" w:eastAsia="Times New Roman" w:hAnsi="Arial" w:cs="Arial"/>
                <w:color w:val="1E4164"/>
                <w:sz w:val="21"/>
                <w:szCs w:val="21"/>
                <w:lang w:eastAsia="en-AU"/>
              </w:rPr>
              <w:t xml:space="preserve">Teleconference </w:t>
            </w:r>
          </w:p>
        </w:tc>
      </w:tr>
      <w:tr w:rsidR="00C96124" w:rsidRPr="004715D4" w14:paraId="75B4FD51" w14:textId="77777777" w:rsidTr="005268F7">
        <w:trPr>
          <w:trHeight w:val="20"/>
        </w:trPr>
        <w:tc>
          <w:tcPr>
            <w:tcW w:w="3549" w:type="dxa"/>
            <w:shd w:val="clear" w:color="auto" w:fill="auto"/>
          </w:tcPr>
          <w:p w14:paraId="3A2118DA" w14:textId="2245D4B0"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lastRenderedPageBreak/>
              <w:t>Geoff Bongers</w:t>
            </w:r>
          </w:p>
        </w:tc>
        <w:tc>
          <w:tcPr>
            <w:tcW w:w="2830" w:type="dxa"/>
            <w:shd w:val="clear" w:color="auto" w:fill="auto"/>
          </w:tcPr>
          <w:p w14:paraId="22C3486D" w14:textId="6BFD3169"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Gamma Energy Technology</w:t>
            </w:r>
          </w:p>
        </w:tc>
        <w:tc>
          <w:tcPr>
            <w:tcW w:w="2268" w:type="dxa"/>
            <w:shd w:val="clear" w:color="auto" w:fill="auto"/>
          </w:tcPr>
          <w:p w14:paraId="38BE4049" w14:textId="6B5D824D"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287A65C1" w14:textId="77777777" w:rsidTr="005268F7">
        <w:trPr>
          <w:trHeight w:val="20"/>
        </w:trPr>
        <w:tc>
          <w:tcPr>
            <w:tcW w:w="3549" w:type="dxa"/>
            <w:shd w:val="clear" w:color="auto" w:fill="auto"/>
          </w:tcPr>
          <w:p w14:paraId="3B671399" w14:textId="7D5CB93B"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Ian Hemming</w:t>
            </w:r>
          </w:p>
        </w:tc>
        <w:tc>
          <w:tcPr>
            <w:tcW w:w="2830" w:type="dxa"/>
            <w:shd w:val="clear" w:color="auto" w:fill="auto"/>
          </w:tcPr>
          <w:p w14:paraId="7C67A221" w14:textId="693B16F9"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Government Canberra</w:t>
            </w:r>
          </w:p>
        </w:tc>
        <w:tc>
          <w:tcPr>
            <w:tcW w:w="2268" w:type="dxa"/>
            <w:shd w:val="clear" w:color="auto" w:fill="auto"/>
          </w:tcPr>
          <w:p w14:paraId="2EC3CC1E" w14:textId="1AED491E"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71C04611" w14:textId="77777777" w:rsidTr="005268F7">
        <w:trPr>
          <w:trHeight w:val="20"/>
        </w:trPr>
        <w:tc>
          <w:tcPr>
            <w:tcW w:w="3549" w:type="dxa"/>
            <w:shd w:val="clear" w:color="auto" w:fill="auto"/>
          </w:tcPr>
          <w:p w14:paraId="7A9E6232" w14:textId="1C1AC4A4"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Shane  Evans</w:t>
            </w:r>
          </w:p>
        </w:tc>
        <w:tc>
          <w:tcPr>
            <w:tcW w:w="2830" w:type="dxa"/>
            <w:shd w:val="clear" w:color="auto" w:fill="auto"/>
          </w:tcPr>
          <w:p w14:paraId="292A0423" w14:textId="49F678A8"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Government Canberra</w:t>
            </w:r>
          </w:p>
        </w:tc>
        <w:tc>
          <w:tcPr>
            <w:tcW w:w="2268" w:type="dxa"/>
            <w:shd w:val="clear" w:color="auto" w:fill="auto"/>
          </w:tcPr>
          <w:p w14:paraId="4BED82D0" w14:textId="0F7F9DE6"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5C5EAC63" w14:textId="77777777" w:rsidTr="005268F7">
        <w:trPr>
          <w:trHeight w:val="20"/>
        </w:trPr>
        <w:tc>
          <w:tcPr>
            <w:tcW w:w="3549" w:type="dxa"/>
            <w:shd w:val="clear" w:color="auto" w:fill="auto"/>
          </w:tcPr>
          <w:p w14:paraId="784CF894" w14:textId="570BDEA7" w:rsidR="00C96124" w:rsidRPr="000833DE" w:rsidRDefault="00FC61A8"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 xml:space="preserve">Marian </w:t>
            </w:r>
            <w:r w:rsidRPr="009608B2">
              <w:rPr>
                <w:rFonts w:ascii="Arial" w:eastAsia="Times New Roman" w:hAnsi="Arial" w:cs="Arial"/>
                <w:color w:val="1E4164"/>
                <w:sz w:val="21"/>
                <w:szCs w:val="21"/>
                <w:lang w:eastAsia="en-AU"/>
              </w:rPr>
              <w:t>Piekutowski</w:t>
            </w:r>
          </w:p>
        </w:tc>
        <w:tc>
          <w:tcPr>
            <w:tcW w:w="2830" w:type="dxa"/>
            <w:shd w:val="clear" w:color="auto" w:fill="auto"/>
          </w:tcPr>
          <w:p w14:paraId="3BE93017" w14:textId="03208C64"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Hydro Tasmania</w:t>
            </w:r>
          </w:p>
        </w:tc>
        <w:tc>
          <w:tcPr>
            <w:tcW w:w="2268" w:type="dxa"/>
            <w:shd w:val="clear" w:color="auto" w:fill="auto"/>
          </w:tcPr>
          <w:p w14:paraId="7BE6B29A" w14:textId="12B67B53"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73A013AC" w14:textId="77777777" w:rsidTr="005268F7">
        <w:trPr>
          <w:trHeight w:val="20"/>
        </w:trPr>
        <w:tc>
          <w:tcPr>
            <w:tcW w:w="3549" w:type="dxa"/>
            <w:shd w:val="clear" w:color="auto" w:fill="auto"/>
          </w:tcPr>
          <w:p w14:paraId="37084847" w14:textId="7DA5CBF5"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David Headberry</w:t>
            </w:r>
          </w:p>
        </w:tc>
        <w:tc>
          <w:tcPr>
            <w:tcW w:w="2830" w:type="dxa"/>
            <w:shd w:val="clear" w:color="auto" w:fill="auto"/>
          </w:tcPr>
          <w:p w14:paraId="53C99E5D" w14:textId="5C8E7EAC"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 xml:space="preserve">Major Energy Users </w:t>
            </w:r>
            <w:proofErr w:type="spellStart"/>
            <w:r w:rsidRPr="000833DE">
              <w:rPr>
                <w:rFonts w:ascii="Arial" w:eastAsia="Times New Roman" w:hAnsi="Arial" w:cs="Arial"/>
                <w:color w:val="1E4164"/>
                <w:sz w:val="21"/>
                <w:szCs w:val="21"/>
                <w:lang w:eastAsia="en-AU"/>
              </w:rPr>
              <w:t>Inc</w:t>
            </w:r>
            <w:proofErr w:type="spellEnd"/>
          </w:p>
        </w:tc>
        <w:tc>
          <w:tcPr>
            <w:tcW w:w="2268" w:type="dxa"/>
            <w:shd w:val="clear" w:color="auto" w:fill="auto"/>
          </w:tcPr>
          <w:p w14:paraId="78CD3611" w14:textId="619E724F"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5D9BC9BB" w14:textId="77777777" w:rsidTr="005268F7">
        <w:trPr>
          <w:trHeight w:val="20"/>
        </w:trPr>
        <w:tc>
          <w:tcPr>
            <w:tcW w:w="3549" w:type="dxa"/>
            <w:shd w:val="clear" w:color="auto" w:fill="auto"/>
          </w:tcPr>
          <w:p w14:paraId="08C1DD6B" w14:textId="16943B23"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Amjad Adil </w:t>
            </w:r>
          </w:p>
        </w:tc>
        <w:tc>
          <w:tcPr>
            <w:tcW w:w="2830" w:type="dxa"/>
            <w:shd w:val="clear" w:color="auto" w:fill="auto"/>
          </w:tcPr>
          <w:p w14:paraId="1057FB16" w14:textId="4FAD598C"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New South Wales Government</w:t>
            </w:r>
          </w:p>
        </w:tc>
        <w:tc>
          <w:tcPr>
            <w:tcW w:w="2268" w:type="dxa"/>
            <w:shd w:val="clear" w:color="auto" w:fill="auto"/>
          </w:tcPr>
          <w:p w14:paraId="1A482AB9" w14:textId="485133AA"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21AB6FFA" w14:textId="77777777" w:rsidTr="005268F7">
        <w:trPr>
          <w:trHeight w:val="20"/>
        </w:trPr>
        <w:tc>
          <w:tcPr>
            <w:tcW w:w="3549" w:type="dxa"/>
            <w:shd w:val="clear" w:color="auto" w:fill="auto"/>
          </w:tcPr>
          <w:p w14:paraId="5F1FA418" w14:textId="15B8C8BE" w:rsidR="00C96124" w:rsidRPr="000833DE" w:rsidRDefault="00732DAD"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Kathy</w:t>
            </w:r>
            <w:r w:rsidR="00C96124" w:rsidRPr="000833DE">
              <w:rPr>
                <w:rFonts w:ascii="Arial" w:eastAsia="Times New Roman" w:hAnsi="Arial" w:cs="Arial"/>
                <w:color w:val="1E4164"/>
                <w:sz w:val="21"/>
                <w:szCs w:val="21"/>
                <w:lang w:eastAsia="en-AU"/>
              </w:rPr>
              <w:t xml:space="preserve"> Staggs</w:t>
            </w:r>
          </w:p>
        </w:tc>
        <w:tc>
          <w:tcPr>
            <w:tcW w:w="2830" w:type="dxa"/>
            <w:shd w:val="clear" w:color="auto" w:fill="auto"/>
          </w:tcPr>
          <w:p w14:paraId="5BE71B3D" w14:textId="6F7974DF"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New South Wales Government</w:t>
            </w:r>
          </w:p>
        </w:tc>
        <w:tc>
          <w:tcPr>
            <w:tcW w:w="2268" w:type="dxa"/>
            <w:shd w:val="clear" w:color="auto" w:fill="auto"/>
          </w:tcPr>
          <w:p w14:paraId="4C0CC9ED" w14:textId="21858F37"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696106D7" w14:textId="77777777" w:rsidTr="005268F7">
        <w:trPr>
          <w:trHeight w:val="20"/>
        </w:trPr>
        <w:tc>
          <w:tcPr>
            <w:tcW w:w="3549" w:type="dxa"/>
            <w:shd w:val="clear" w:color="auto" w:fill="auto"/>
          </w:tcPr>
          <w:p w14:paraId="48F38C5B" w14:textId="368687BA" w:rsidR="00C96124" w:rsidRPr="000833DE" w:rsidRDefault="00732DAD"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 xml:space="preserve">Prasad </w:t>
            </w:r>
            <w:r w:rsidR="00C96124" w:rsidRPr="000833DE">
              <w:rPr>
                <w:rFonts w:ascii="Arial" w:eastAsia="Times New Roman" w:hAnsi="Arial" w:cs="Arial"/>
                <w:color w:val="1E4164"/>
                <w:sz w:val="21"/>
                <w:szCs w:val="21"/>
                <w:lang w:eastAsia="en-AU"/>
              </w:rPr>
              <w:t>Tadipatri </w:t>
            </w:r>
          </w:p>
        </w:tc>
        <w:tc>
          <w:tcPr>
            <w:tcW w:w="2830" w:type="dxa"/>
            <w:shd w:val="clear" w:color="auto" w:fill="auto"/>
          </w:tcPr>
          <w:p w14:paraId="425C6449" w14:textId="2F7979EE"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New South Wales Government</w:t>
            </w:r>
          </w:p>
        </w:tc>
        <w:tc>
          <w:tcPr>
            <w:tcW w:w="2268" w:type="dxa"/>
            <w:shd w:val="clear" w:color="auto" w:fill="auto"/>
          </w:tcPr>
          <w:p w14:paraId="6D802D91" w14:textId="62476990"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47BC05F1" w14:textId="77777777" w:rsidTr="005268F7">
        <w:trPr>
          <w:trHeight w:val="20"/>
        </w:trPr>
        <w:tc>
          <w:tcPr>
            <w:tcW w:w="3549" w:type="dxa"/>
            <w:shd w:val="clear" w:color="auto" w:fill="auto"/>
          </w:tcPr>
          <w:p w14:paraId="4DF0DF8D" w14:textId="52815DA0" w:rsidR="00C96124" w:rsidRPr="000833DE" w:rsidRDefault="00732DAD"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 xml:space="preserve">Steven </w:t>
            </w:r>
            <w:r w:rsidR="00C96124" w:rsidRPr="000833DE">
              <w:rPr>
                <w:rFonts w:ascii="Arial" w:eastAsia="Times New Roman" w:hAnsi="Arial" w:cs="Arial"/>
                <w:color w:val="1E4164"/>
                <w:sz w:val="21"/>
                <w:szCs w:val="21"/>
                <w:lang w:eastAsia="en-AU"/>
              </w:rPr>
              <w:t>Rawlins</w:t>
            </w:r>
          </w:p>
        </w:tc>
        <w:tc>
          <w:tcPr>
            <w:tcW w:w="2830" w:type="dxa"/>
            <w:shd w:val="clear" w:color="auto" w:fill="auto"/>
          </w:tcPr>
          <w:p w14:paraId="2CBD0A0D" w14:textId="5030C64A"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Powerlink</w:t>
            </w:r>
          </w:p>
        </w:tc>
        <w:tc>
          <w:tcPr>
            <w:tcW w:w="2268" w:type="dxa"/>
            <w:shd w:val="clear" w:color="auto" w:fill="auto"/>
          </w:tcPr>
          <w:p w14:paraId="6B3768CA" w14:textId="7A33F785" w:rsidR="00C96124" w:rsidRPr="000833DE" w:rsidRDefault="00C96124" w:rsidP="00C96124">
            <w:pPr>
              <w:spacing w:after="0" w:line="240" w:lineRule="auto"/>
              <w:rPr>
                <w:rFonts w:ascii="Arial" w:eastAsia="Times New Roman" w:hAnsi="Arial" w:cs="Arial"/>
                <w:color w:val="1E4164"/>
                <w:sz w:val="21"/>
                <w:szCs w:val="21"/>
                <w:lang w:eastAsia="en-AU"/>
              </w:rPr>
            </w:pPr>
            <w:r w:rsidRPr="000833DE">
              <w:rPr>
                <w:rFonts w:ascii="Arial" w:eastAsia="Times New Roman" w:hAnsi="Arial" w:cs="Arial"/>
                <w:color w:val="1E4164"/>
                <w:sz w:val="21"/>
                <w:szCs w:val="21"/>
                <w:lang w:eastAsia="en-AU"/>
              </w:rPr>
              <w:t>Teleconference</w:t>
            </w:r>
          </w:p>
        </w:tc>
      </w:tr>
      <w:tr w:rsidR="00C96124" w:rsidRPr="004715D4" w14:paraId="04F1427E" w14:textId="77777777" w:rsidTr="005268F7">
        <w:trPr>
          <w:trHeight w:val="20"/>
        </w:trPr>
        <w:tc>
          <w:tcPr>
            <w:tcW w:w="3549" w:type="dxa"/>
            <w:shd w:val="clear" w:color="auto" w:fill="auto"/>
          </w:tcPr>
          <w:p w14:paraId="474940B9" w14:textId="36ABA613" w:rsidR="00C96124" w:rsidRPr="00A01ED6" w:rsidRDefault="00C96124" w:rsidP="00C96124">
            <w:pPr>
              <w:spacing w:after="0" w:line="240" w:lineRule="auto"/>
              <w:rPr>
                <w:rFonts w:ascii="Arial" w:eastAsia="Times New Roman" w:hAnsi="Arial" w:cs="Arial"/>
                <w:color w:val="1E4164"/>
                <w:sz w:val="21"/>
                <w:szCs w:val="21"/>
                <w:lang w:eastAsia="en-AU"/>
              </w:rPr>
            </w:pPr>
            <w:r w:rsidRPr="00A01ED6">
              <w:rPr>
                <w:rFonts w:ascii="Arial" w:eastAsia="Times New Roman" w:hAnsi="Arial" w:cs="Arial"/>
                <w:color w:val="1E4164"/>
                <w:sz w:val="21"/>
                <w:szCs w:val="21"/>
                <w:lang w:eastAsia="en-AU"/>
              </w:rPr>
              <w:t>Jennifer Brownie</w:t>
            </w:r>
          </w:p>
        </w:tc>
        <w:tc>
          <w:tcPr>
            <w:tcW w:w="2830" w:type="dxa"/>
            <w:shd w:val="clear" w:color="auto" w:fill="auto"/>
          </w:tcPr>
          <w:p w14:paraId="6044DFEF" w14:textId="720EEB02" w:rsidR="00C96124" w:rsidRPr="00A01ED6" w:rsidRDefault="00C96124" w:rsidP="00C96124">
            <w:pPr>
              <w:spacing w:after="0" w:line="240" w:lineRule="auto"/>
              <w:rPr>
                <w:rFonts w:ascii="Arial" w:eastAsia="Times New Roman" w:hAnsi="Arial" w:cs="Arial"/>
                <w:color w:val="1E4164"/>
                <w:sz w:val="21"/>
                <w:szCs w:val="21"/>
                <w:lang w:eastAsia="en-AU"/>
              </w:rPr>
            </w:pPr>
            <w:r w:rsidRPr="00A01ED6">
              <w:rPr>
                <w:rFonts w:ascii="Arial" w:eastAsia="Times New Roman" w:hAnsi="Arial" w:cs="Arial"/>
                <w:color w:val="1E4164"/>
                <w:sz w:val="21"/>
                <w:szCs w:val="21"/>
                <w:lang w:eastAsia="en-AU"/>
              </w:rPr>
              <w:t>Queensland Electricity Users Network</w:t>
            </w:r>
          </w:p>
        </w:tc>
        <w:tc>
          <w:tcPr>
            <w:tcW w:w="2268" w:type="dxa"/>
            <w:shd w:val="clear" w:color="auto" w:fill="auto"/>
          </w:tcPr>
          <w:p w14:paraId="4D4FAEC9" w14:textId="415AB033" w:rsidR="00C96124" w:rsidRPr="00A01ED6" w:rsidRDefault="00C96124" w:rsidP="00C96124">
            <w:pPr>
              <w:spacing w:after="0" w:line="240" w:lineRule="auto"/>
              <w:rPr>
                <w:rFonts w:ascii="Arial" w:eastAsia="Times New Roman" w:hAnsi="Arial" w:cs="Arial"/>
                <w:color w:val="1E4164"/>
                <w:sz w:val="21"/>
                <w:szCs w:val="21"/>
                <w:lang w:eastAsia="en-AU"/>
              </w:rPr>
            </w:pPr>
            <w:r w:rsidRPr="00A01ED6">
              <w:rPr>
                <w:rFonts w:ascii="Arial" w:eastAsia="Times New Roman" w:hAnsi="Arial" w:cs="Arial"/>
                <w:color w:val="1E4164"/>
                <w:sz w:val="21"/>
                <w:szCs w:val="21"/>
                <w:lang w:eastAsia="en-AU"/>
              </w:rPr>
              <w:t>Teleconference</w:t>
            </w:r>
          </w:p>
        </w:tc>
      </w:tr>
      <w:tr w:rsidR="00732DAD" w:rsidRPr="004715D4" w14:paraId="02B2558A" w14:textId="77777777" w:rsidTr="005268F7">
        <w:trPr>
          <w:trHeight w:val="20"/>
        </w:trPr>
        <w:tc>
          <w:tcPr>
            <w:tcW w:w="3549" w:type="dxa"/>
            <w:shd w:val="clear" w:color="auto" w:fill="auto"/>
          </w:tcPr>
          <w:p w14:paraId="31F2DFF9" w14:textId="0E884A2E" w:rsidR="00732DAD" w:rsidRPr="00A01ED6" w:rsidRDefault="00732DAD" w:rsidP="00732DAD">
            <w:pPr>
              <w:spacing w:after="0" w:line="240" w:lineRule="auto"/>
              <w:rPr>
                <w:rFonts w:ascii="Arial" w:eastAsia="Times New Roman" w:hAnsi="Arial" w:cs="Arial"/>
                <w:color w:val="1E4164"/>
                <w:sz w:val="21"/>
                <w:szCs w:val="21"/>
                <w:lang w:eastAsia="en-AU"/>
              </w:rPr>
            </w:pPr>
            <w:r w:rsidRPr="00A01ED6">
              <w:rPr>
                <w:rFonts w:ascii="Arial" w:eastAsia="Times New Roman" w:hAnsi="Arial" w:cs="Arial"/>
                <w:color w:val="1E4164"/>
                <w:sz w:val="21"/>
                <w:szCs w:val="21"/>
                <w:lang w:eastAsia="en-AU"/>
              </w:rPr>
              <w:t>Phil Pollard</w:t>
            </w:r>
          </w:p>
        </w:tc>
        <w:tc>
          <w:tcPr>
            <w:tcW w:w="2830" w:type="dxa"/>
            <w:shd w:val="clear" w:color="auto" w:fill="auto"/>
          </w:tcPr>
          <w:p w14:paraId="4D871A1D" w14:textId="764C111C" w:rsidR="00732DAD" w:rsidRPr="00A01ED6" w:rsidRDefault="00732DAD" w:rsidP="00732DAD">
            <w:pPr>
              <w:spacing w:after="0" w:line="240" w:lineRule="auto"/>
              <w:rPr>
                <w:rFonts w:ascii="Arial" w:eastAsia="Times New Roman" w:hAnsi="Arial" w:cs="Arial"/>
                <w:color w:val="1E4164"/>
                <w:sz w:val="21"/>
                <w:szCs w:val="21"/>
                <w:lang w:eastAsia="en-AU"/>
              </w:rPr>
            </w:pPr>
            <w:r w:rsidRPr="00A01ED6">
              <w:rPr>
                <w:rFonts w:ascii="Arial" w:eastAsia="Times New Roman" w:hAnsi="Arial" w:cs="Arial"/>
                <w:color w:val="1E4164"/>
                <w:sz w:val="21"/>
                <w:szCs w:val="21"/>
                <w:lang w:eastAsia="en-AU"/>
              </w:rPr>
              <w:t>Queensland Electricity Users Network</w:t>
            </w:r>
          </w:p>
        </w:tc>
        <w:tc>
          <w:tcPr>
            <w:tcW w:w="2268" w:type="dxa"/>
            <w:shd w:val="clear" w:color="auto" w:fill="auto"/>
          </w:tcPr>
          <w:p w14:paraId="5301AF63" w14:textId="5F3958C7" w:rsidR="00732DAD" w:rsidRPr="00A01ED6" w:rsidRDefault="00732DAD" w:rsidP="00732DAD">
            <w:pPr>
              <w:spacing w:after="0" w:line="240" w:lineRule="auto"/>
              <w:rPr>
                <w:rFonts w:ascii="Arial" w:eastAsia="Times New Roman" w:hAnsi="Arial" w:cs="Arial"/>
                <w:color w:val="1E4164"/>
                <w:sz w:val="21"/>
                <w:szCs w:val="21"/>
                <w:lang w:eastAsia="en-AU"/>
              </w:rPr>
            </w:pPr>
            <w:r w:rsidRPr="00A01ED6">
              <w:rPr>
                <w:rFonts w:ascii="Arial" w:eastAsia="Times New Roman" w:hAnsi="Arial" w:cs="Arial"/>
                <w:color w:val="1E4164"/>
                <w:sz w:val="21"/>
                <w:szCs w:val="21"/>
                <w:lang w:eastAsia="en-AU"/>
              </w:rPr>
              <w:t>Teleconference</w:t>
            </w:r>
          </w:p>
        </w:tc>
      </w:tr>
      <w:tr w:rsidR="00AE3549" w:rsidRPr="004715D4" w14:paraId="6AB65BA0" w14:textId="77777777" w:rsidTr="005268F7">
        <w:trPr>
          <w:trHeight w:val="20"/>
        </w:trPr>
        <w:tc>
          <w:tcPr>
            <w:tcW w:w="3549" w:type="dxa"/>
            <w:shd w:val="clear" w:color="auto" w:fill="auto"/>
          </w:tcPr>
          <w:p w14:paraId="035C14ED" w14:textId="71445D30" w:rsidR="00AE3549" w:rsidRPr="00A01ED6" w:rsidRDefault="00AE3549" w:rsidP="00732DAD">
            <w:pPr>
              <w:spacing w:after="0" w:line="240" w:lineRule="auto"/>
              <w:rPr>
                <w:rFonts w:ascii="Arial" w:eastAsia="Times New Roman" w:hAnsi="Arial" w:cs="Arial"/>
                <w:color w:val="1E4164"/>
                <w:sz w:val="21"/>
                <w:szCs w:val="21"/>
                <w:lang w:eastAsia="en-AU"/>
              </w:rPr>
            </w:pPr>
            <w:r>
              <w:rPr>
                <w:rFonts w:ascii="Arial" w:eastAsia="Times New Roman" w:hAnsi="Arial" w:cs="Arial"/>
                <w:color w:val="1E4164"/>
                <w:sz w:val="21"/>
                <w:szCs w:val="21"/>
                <w:lang w:eastAsia="en-AU"/>
              </w:rPr>
              <w:t>Ewan Sherman</w:t>
            </w:r>
          </w:p>
        </w:tc>
        <w:tc>
          <w:tcPr>
            <w:tcW w:w="2830" w:type="dxa"/>
            <w:shd w:val="clear" w:color="auto" w:fill="auto"/>
          </w:tcPr>
          <w:p w14:paraId="7E9B7547" w14:textId="39EF2492" w:rsidR="00AE3549" w:rsidRPr="00A01ED6" w:rsidRDefault="00AE3549" w:rsidP="00732DAD">
            <w:pPr>
              <w:spacing w:after="0" w:line="240" w:lineRule="auto"/>
              <w:rPr>
                <w:rFonts w:ascii="Arial" w:eastAsia="Times New Roman" w:hAnsi="Arial" w:cs="Arial"/>
                <w:color w:val="1E4164"/>
                <w:sz w:val="21"/>
                <w:szCs w:val="21"/>
                <w:lang w:eastAsia="en-AU"/>
              </w:rPr>
            </w:pPr>
            <w:proofErr w:type="spellStart"/>
            <w:r>
              <w:rPr>
                <w:rFonts w:ascii="Arial" w:eastAsia="Times New Roman" w:hAnsi="Arial" w:cs="Arial"/>
                <w:color w:val="1E4164"/>
                <w:sz w:val="21"/>
                <w:szCs w:val="21"/>
                <w:lang w:eastAsia="en-AU"/>
              </w:rPr>
              <w:t>TasNetworks</w:t>
            </w:r>
            <w:proofErr w:type="spellEnd"/>
          </w:p>
        </w:tc>
        <w:tc>
          <w:tcPr>
            <w:tcW w:w="2268" w:type="dxa"/>
            <w:shd w:val="clear" w:color="auto" w:fill="auto"/>
          </w:tcPr>
          <w:p w14:paraId="2CEF12F0" w14:textId="4BB21312" w:rsidR="00AE3549" w:rsidRPr="00A01ED6" w:rsidRDefault="00AE3549" w:rsidP="00732DAD">
            <w:pPr>
              <w:spacing w:after="0" w:line="240" w:lineRule="auto"/>
              <w:rPr>
                <w:rFonts w:ascii="Arial" w:eastAsia="Times New Roman" w:hAnsi="Arial" w:cs="Arial"/>
                <w:color w:val="1E4164"/>
                <w:sz w:val="21"/>
                <w:szCs w:val="21"/>
                <w:lang w:eastAsia="en-AU"/>
              </w:rPr>
            </w:pPr>
            <w:r w:rsidRPr="00A01ED6">
              <w:rPr>
                <w:rFonts w:ascii="Arial" w:eastAsia="Times New Roman" w:hAnsi="Arial" w:cs="Arial"/>
                <w:color w:val="1E4164"/>
                <w:sz w:val="21"/>
                <w:szCs w:val="21"/>
                <w:lang w:eastAsia="en-AU"/>
              </w:rPr>
              <w:t>Teleconference</w:t>
            </w:r>
          </w:p>
        </w:tc>
      </w:tr>
      <w:tr w:rsidR="00AE3549" w:rsidRPr="004715D4" w14:paraId="629B0CBB" w14:textId="77777777" w:rsidTr="005268F7">
        <w:trPr>
          <w:trHeight w:val="20"/>
        </w:trPr>
        <w:tc>
          <w:tcPr>
            <w:tcW w:w="3549" w:type="dxa"/>
            <w:shd w:val="clear" w:color="auto" w:fill="auto"/>
          </w:tcPr>
          <w:p w14:paraId="5F3E0B3C" w14:textId="66B7F2EC" w:rsidR="00AE3549" w:rsidRPr="00A01ED6" w:rsidRDefault="00AE3549" w:rsidP="00732DAD">
            <w:pPr>
              <w:spacing w:after="0" w:line="240" w:lineRule="auto"/>
              <w:rPr>
                <w:rFonts w:ascii="Arial" w:eastAsia="Times New Roman" w:hAnsi="Arial" w:cs="Arial"/>
                <w:color w:val="1E4164"/>
                <w:sz w:val="21"/>
                <w:szCs w:val="21"/>
                <w:lang w:eastAsia="en-AU"/>
              </w:rPr>
            </w:pPr>
            <w:r>
              <w:rPr>
                <w:rFonts w:ascii="Arial" w:eastAsia="Times New Roman" w:hAnsi="Arial" w:cs="Arial"/>
                <w:color w:val="1E4164"/>
                <w:sz w:val="21"/>
                <w:szCs w:val="21"/>
                <w:lang w:eastAsia="en-AU"/>
              </w:rPr>
              <w:t>Herath Samarakoon</w:t>
            </w:r>
          </w:p>
        </w:tc>
        <w:tc>
          <w:tcPr>
            <w:tcW w:w="2830" w:type="dxa"/>
            <w:shd w:val="clear" w:color="auto" w:fill="auto"/>
          </w:tcPr>
          <w:p w14:paraId="6A41DFA0" w14:textId="2AB5E3C4" w:rsidR="00AE3549" w:rsidRPr="00A01ED6" w:rsidRDefault="00AE3549" w:rsidP="00732DAD">
            <w:pPr>
              <w:spacing w:after="0" w:line="240" w:lineRule="auto"/>
              <w:rPr>
                <w:rFonts w:ascii="Arial" w:eastAsia="Times New Roman" w:hAnsi="Arial" w:cs="Arial"/>
                <w:color w:val="1E4164"/>
                <w:sz w:val="21"/>
                <w:szCs w:val="21"/>
                <w:lang w:eastAsia="en-AU"/>
              </w:rPr>
            </w:pPr>
            <w:proofErr w:type="spellStart"/>
            <w:r>
              <w:rPr>
                <w:rFonts w:ascii="Arial" w:eastAsia="Times New Roman" w:hAnsi="Arial" w:cs="Arial"/>
                <w:color w:val="1E4164"/>
                <w:sz w:val="21"/>
                <w:szCs w:val="21"/>
                <w:lang w:eastAsia="en-AU"/>
              </w:rPr>
              <w:t>TasNetworks</w:t>
            </w:r>
            <w:proofErr w:type="spellEnd"/>
          </w:p>
        </w:tc>
        <w:tc>
          <w:tcPr>
            <w:tcW w:w="2268" w:type="dxa"/>
            <w:shd w:val="clear" w:color="auto" w:fill="auto"/>
          </w:tcPr>
          <w:p w14:paraId="7C2CED5D" w14:textId="099277BA" w:rsidR="00AE3549" w:rsidRPr="00A01ED6" w:rsidRDefault="00AE3549" w:rsidP="00732DAD">
            <w:pPr>
              <w:spacing w:after="0" w:line="240" w:lineRule="auto"/>
              <w:rPr>
                <w:rFonts w:ascii="Arial" w:eastAsia="Times New Roman" w:hAnsi="Arial" w:cs="Arial"/>
                <w:color w:val="1E4164"/>
                <w:sz w:val="21"/>
                <w:szCs w:val="21"/>
                <w:lang w:eastAsia="en-AU"/>
              </w:rPr>
            </w:pPr>
            <w:r w:rsidRPr="00A01ED6">
              <w:rPr>
                <w:rFonts w:ascii="Arial" w:eastAsia="Times New Roman" w:hAnsi="Arial" w:cs="Arial"/>
                <w:color w:val="1E4164"/>
                <w:sz w:val="21"/>
                <w:szCs w:val="21"/>
                <w:lang w:eastAsia="en-AU"/>
              </w:rPr>
              <w:t>Teleconference</w:t>
            </w:r>
            <w:bookmarkStart w:id="0" w:name="_GoBack"/>
            <w:bookmarkEnd w:id="0"/>
          </w:p>
        </w:tc>
      </w:tr>
    </w:tbl>
    <w:p w14:paraId="7414ACF6" w14:textId="77777777" w:rsidR="00454A2E" w:rsidRPr="004715D4" w:rsidRDefault="00454A2E" w:rsidP="00454A2E">
      <w:pPr>
        <w:spacing w:before="120" w:after="120" w:line="240" w:lineRule="auto"/>
        <w:jc w:val="both"/>
        <w:rPr>
          <w:rFonts w:ascii="Arial" w:eastAsia="Times New Roman" w:hAnsi="Arial" w:cs="Arial"/>
          <w:color w:val="002060"/>
          <w:sz w:val="21"/>
          <w:szCs w:val="21"/>
          <w:lang w:eastAsia="en-AU"/>
        </w:rPr>
      </w:pPr>
      <w:r w:rsidRPr="004715D4">
        <w:rPr>
          <w:rFonts w:ascii="Arial" w:eastAsia="Times New Roman" w:hAnsi="Arial" w:cs="Arial"/>
          <w:noProof/>
          <w:color w:val="002060"/>
          <w:sz w:val="21"/>
          <w:szCs w:val="21"/>
          <w:lang w:eastAsia="en-AU"/>
        </w:rPr>
        <mc:AlternateContent>
          <mc:Choice Requires="wps">
            <w:drawing>
              <wp:inline distT="0" distB="0" distL="0" distR="0" wp14:anchorId="612020DA" wp14:editId="28994794">
                <wp:extent cx="431800" cy="53975"/>
                <wp:effectExtent l="0" t="0" r="6350" b="3175"/>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53975"/>
                        </a:xfrm>
                        <a:prstGeom prst="rect">
                          <a:avLst/>
                        </a:prstGeom>
                        <a:solidFill>
                          <a:srgbClr val="94867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99FB799" id="Rectangle 2" o:spid="_x0000_s1026" style="width:34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" fillcolor="#948671" stroked="f">
                <w10:anchorlock/>
              </v:rect>
            </w:pict>
          </mc:Fallback>
        </mc:AlternateContent>
      </w:r>
    </w:p>
    <w:p w14:paraId="583C46B0" w14:textId="77777777" w:rsidR="00C76E3A" w:rsidRPr="004715D4" w:rsidRDefault="00C76E3A" w:rsidP="00B65376">
      <w:pPr>
        <w:pStyle w:val="Heading1"/>
      </w:pPr>
      <w:r w:rsidRPr="004715D4">
        <w:t xml:space="preserve">Welcome and Introductions </w:t>
      </w:r>
    </w:p>
    <w:p w14:paraId="1B70A861" w14:textId="6C857096" w:rsidR="00C76E3A" w:rsidRDefault="005B7F1B" w:rsidP="00C5070E">
      <w:pPr>
        <w:spacing w:before="120" w:after="120"/>
        <w:rPr>
          <w:rFonts w:ascii="Arial" w:eastAsia="Times New Roman" w:hAnsi="Arial" w:cs="Arial"/>
          <w:color w:val="000000"/>
          <w:sz w:val="21"/>
          <w:szCs w:val="21"/>
          <w:lang w:eastAsia="en-AU"/>
        </w:rPr>
      </w:pPr>
      <w:r>
        <w:rPr>
          <w:rFonts w:ascii="Arial" w:eastAsia="Times New Roman" w:hAnsi="Arial" w:cs="Arial"/>
          <w:color w:val="000000"/>
          <w:sz w:val="21"/>
          <w:szCs w:val="21"/>
          <w:lang w:eastAsia="en-AU"/>
        </w:rPr>
        <w:t>Brooke Edwards</w:t>
      </w:r>
      <w:r w:rsidR="00C76E3A" w:rsidRPr="004715D4">
        <w:rPr>
          <w:rFonts w:ascii="Arial" w:eastAsia="Times New Roman" w:hAnsi="Arial" w:cs="Arial"/>
          <w:color w:val="000000"/>
          <w:sz w:val="21"/>
          <w:szCs w:val="21"/>
          <w:lang w:eastAsia="en-AU"/>
        </w:rPr>
        <w:t xml:space="preserve"> (AEMO)</w:t>
      </w:r>
      <w:r w:rsidR="0065172D">
        <w:rPr>
          <w:rFonts w:ascii="Arial" w:eastAsia="Times New Roman" w:hAnsi="Arial" w:cs="Arial"/>
          <w:color w:val="000000"/>
          <w:sz w:val="21"/>
          <w:szCs w:val="21"/>
          <w:lang w:eastAsia="en-AU"/>
        </w:rPr>
        <w:t xml:space="preserve"> introduced herself as the new Chair and</w:t>
      </w:r>
      <w:r w:rsidR="00C76E3A" w:rsidRPr="004715D4">
        <w:rPr>
          <w:rFonts w:ascii="Arial" w:eastAsia="Times New Roman" w:hAnsi="Arial" w:cs="Arial"/>
          <w:color w:val="000000"/>
          <w:sz w:val="21"/>
          <w:szCs w:val="21"/>
          <w:lang w:eastAsia="en-AU"/>
        </w:rPr>
        <w:t xml:space="preserve"> welcomed participants to the</w:t>
      </w:r>
      <w:r w:rsidR="00657850" w:rsidRPr="004715D4">
        <w:rPr>
          <w:rFonts w:ascii="Arial" w:eastAsia="Times New Roman" w:hAnsi="Arial" w:cs="Arial"/>
          <w:color w:val="000000"/>
          <w:sz w:val="21"/>
          <w:szCs w:val="21"/>
          <w:lang w:eastAsia="en-AU"/>
        </w:rPr>
        <w:t xml:space="preserve"> </w:t>
      </w:r>
      <w:r>
        <w:rPr>
          <w:rFonts w:ascii="Arial" w:eastAsia="Times New Roman" w:hAnsi="Arial" w:cs="Arial"/>
          <w:color w:val="000000"/>
          <w:sz w:val="21"/>
          <w:szCs w:val="21"/>
          <w:lang w:eastAsia="en-AU"/>
        </w:rPr>
        <w:t>August</w:t>
      </w:r>
      <w:r w:rsidR="005E695E" w:rsidRPr="004715D4">
        <w:rPr>
          <w:rFonts w:ascii="Arial" w:eastAsia="Times New Roman" w:hAnsi="Arial" w:cs="Arial"/>
          <w:color w:val="000000"/>
          <w:sz w:val="21"/>
          <w:szCs w:val="21"/>
          <w:lang w:eastAsia="en-AU"/>
        </w:rPr>
        <w:t xml:space="preserve"> </w:t>
      </w:r>
      <w:r w:rsidR="00C76E3A" w:rsidRPr="004715D4">
        <w:rPr>
          <w:rFonts w:ascii="Arial" w:eastAsia="Times New Roman" w:hAnsi="Arial" w:cs="Arial"/>
          <w:color w:val="000000"/>
          <w:sz w:val="21"/>
          <w:szCs w:val="21"/>
          <w:lang w:eastAsia="en-AU"/>
        </w:rPr>
        <w:t>For</w:t>
      </w:r>
      <w:r w:rsidR="00C5070E" w:rsidRPr="004715D4">
        <w:rPr>
          <w:rFonts w:ascii="Arial" w:eastAsia="Times New Roman" w:hAnsi="Arial" w:cs="Arial"/>
          <w:color w:val="000000"/>
          <w:sz w:val="21"/>
          <w:szCs w:val="21"/>
          <w:lang w:eastAsia="en-AU"/>
        </w:rPr>
        <w:t xml:space="preserve">ecasting </w:t>
      </w:r>
      <w:r w:rsidR="00BF2B8A" w:rsidRPr="004715D4">
        <w:rPr>
          <w:rFonts w:ascii="Arial" w:eastAsia="Times New Roman" w:hAnsi="Arial" w:cs="Arial"/>
          <w:color w:val="000000"/>
          <w:sz w:val="21"/>
          <w:szCs w:val="21"/>
          <w:lang w:eastAsia="en-AU"/>
        </w:rPr>
        <w:t xml:space="preserve">and Planning </w:t>
      </w:r>
      <w:r w:rsidR="00C5070E" w:rsidRPr="004715D4">
        <w:rPr>
          <w:rFonts w:ascii="Arial" w:eastAsia="Times New Roman" w:hAnsi="Arial" w:cs="Arial"/>
          <w:color w:val="000000"/>
          <w:sz w:val="21"/>
          <w:szCs w:val="21"/>
          <w:lang w:eastAsia="en-AU"/>
        </w:rPr>
        <w:t>Reference Group</w:t>
      </w:r>
      <w:r w:rsidR="00BF2B8A" w:rsidRPr="004715D4">
        <w:rPr>
          <w:rFonts w:ascii="Arial" w:eastAsia="Times New Roman" w:hAnsi="Arial" w:cs="Arial"/>
          <w:color w:val="000000"/>
          <w:sz w:val="21"/>
          <w:szCs w:val="21"/>
          <w:lang w:eastAsia="en-AU"/>
        </w:rPr>
        <w:t xml:space="preserve"> </w:t>
      </w:r>
      <w:r w:rsidR="00D5602A" w:rsidRPr="004715D4">
        <w:rPr>
          <w:rFonts w:ascii="Arial" w:hAnsi="Arial" w:cs="Arial"/>
          <w:color w:val="000000"/>
          <w:sz w:val="21"/>
          <w:szCs w:val="21"/>
        </w:rPr>
        <w:t>(</w:t>
      </w:r>
      <w:r w:rsidR="00CA7798" w:rsidRPr="004715D4">
        <w:rPr>
          <w:rFonts w:ascii="Arial" w:hAnsi="Arial" w:cs="Arial"/>
          <w:color w:val="000000"/>
          <w:sz w:val="21"/>
          <w:szCs w:val="21"/>
        </w:rPr>
        <w:t>FP</w:t>
      </w:r>
      <w:r w:rsidR="00D5602A" w:rsidRPr="004715D4">
        <w:rPr>
          <w:rFonts w:ascii="Arial" w:hAnsi="Arial" w:cs="Arial"/>
          <w:color w:val="000000"/>
          <w:sz w:val="21"/>
          <w:szCs w:val="21"/>
        </w:rPr>
        <w:t xml:space="preserve">RG) </w:t>
      </w:r>
      <w:r w:rsidR="00BF2B8A" w:rsidRPr="004715D4">
        <w:rPr>
          <w:rFonts w:ascii="Arial" w:eastAsia="Times New Roman" w:hAnsi="Arial" w:cs="Arial"/>
          <w:color w:val="000000"/>
          <w:sz w:val="21"/>
          <w:szCs w:val="21"/>
          <w:lang w:eastAsia="en-AU"/>
        </w:rPr>
        <w:t>meeting</w:t>
      </w:r>
      <w:r w:rsidR="0065172D">
        <w:rPr>
          <w:rFonts w:ascii="Arial" w:eastAsia="Times New Roman" w:hAnsi="Arial" w:cs="Arial"/>
          <w:color w:val="000000"/>
          <w:sz w:val="21"/>
          <w:szCs w:val="21"/>
          <w:lang w:eastAsia="en-AU"/>
        </w:rPr>
        <w:t>. The Chair also introduced the Secretariat</w:t>
      </w:r>
      <w:r>
        <w:rPr>
          <w:rFonts w:ascii="Arial" w:eastAsia="Times New Roman" w:hAnsi="Arial" w:cs="Arial"/>
          <w:color w:val="000000"/>
          <w:sz w:val="21"/>
          <w:szCs w:val="21"/>
          <w:lang w:eastAsia="en-AU"/>
        </w:rPr>
        <w:t xml:space="preserve">. </w:t>
      </w:r>
    </w:p>
    <w:p w14:paraId="2B075BA1" w14:textId="222B5C03" w:rsidR="00BE28A2" w:rsidRPr="004715D4" w:rsidRDefault="00BE28A2" w:rsidP="00C5070E">
      <w:pPr>
        <w:spacing w:before="120" w:after="120"/>
        <w:rPr>
          <w:rFonts w:ascii="Arial" w:eastAsia="Times New Roman" w:hAnsi="Arial" w:cs="Arial"/>
          <w:color w:val="000000"/>
          <w:sz w:val="21"/>
          <w:szCs w:val="21"/>
          <w:lang w:eastAsia="en-AU"/>
        </w:rPr>
      </w:pPr>
      <w:r>
        <w:rPr>
          <w:rFonts w:ascii="Arial" w:eastAsia="Times New Roman" w:hAnsi="Arial" w:cs="Arial"/>
          <w:color w:val="000000"/>
          <w:sz w:val="21"/>
          <w:szCs w:val="21"/>
          <w:lang w:eastAsia="en-AU"/>
        </w:rPr>
        <w:t xml:space="preserve">Brooke requested that teleconference attendees please provide notification of their attendance via email at </w:t>
      </w:r>
      <w:hyperlink r:id="rId15" w:history="1">
        <w:r w:rsidRPr="00180CC4">
          <w:rPr>
            <w:rStyle w:val="Hyperlink"/>
            <w:rFonts w:ascii="Arial" w:eastAsia="Times New Roman" w:hAnsi="Arial" w:cs="Arial"/>
            <w:sz w:val="21"/>
            <w:szCs w:val="21"/>
            <w:lang w:eastAsia="en-AU"/>
          </w:rPr>
          <w:t>energy.forecasting@aemo.com.au</w:t>
        </w:r>
      </w:hyperlink>
      <w:r w:rsidR="00735BF7">
        <w:rPr>
          <w:rFonts w:ascii="Arial" w:eastAsia="Times New Roman" w:hAnsi="Arial" w:cs="Arial"/>
          <w:color w:val="000000"/>
          <w:sz w:val="21"/>
          <w:szCs w:val="21"/>
          <w:lang w:eastAsia="en-AU"/>
        </w:rPr>
        <w:t xml:space="preserve">. </w:t>
      </w:r>
      <w:r w:rsidR="00735BF7" w:rsidRPr="00735BF7">
        <w:rPr>
          <w:rFonts w:ascii="Arial" w:eastAsia="Times New Roman" w:hAnsi="Arial" w:cs="Arial"/>
          <w:color w:val="FF0000"/>
          <w:sz w:val="21"/>
          <w:szCs w:val="21"/>
          <w:lang w:eastAsia="en-AU"/>
        </w:rPr>
        <w:t xml:space="preserve"> </w:t>
      </w:r>
    </w:p>
    <w:p w14:paraId="4BF84DEE" w14:textId="41B968E4" w:rsidR="00C76E3A" w:rsidRPr="004715D4" w:rsidRDefault="00C76E3A" w:rsidP="00B65376">
      <w:pPr>
        <w:pStyle w:val="Heading1"/>
      </w:pPr>
      <w:r w:rsidRPr="004715D4">
        <w:t>Ad</w:t>
      </w:r>
      <w:r w:rsidR="0069338C" w:rsidRPr="004715D4">
        <w:t xml:space="preserve">ministration </w:t>
      </w:r>
    </w:p>
    <w:p w14:paraId="0FD28240" w14:textId="2DEFEF8F" w:rsidR="00657850" w:rsidRPr="004715D4" w:rsidRDefault="0082511E" w:rsidP="00C5070E">
      <w:pPr>
        <w:pStyle w:val="BodyText"/>
        <w:tabs>
          <w:tab w:val="left" w:pos="2976"/>
        </w:tabs>
        <w:rPr>
          <w:rFonts w:ascii="Arial" w:hAnsi="Arial" w:cs="Arial"/>
          <w:color w:val="000000"/>
          <w:sz w:val="21"/>
          <w:szCs w:val="21"/>
        </w:rPr>
      </w:pPr>
      <w:r>
        <w:rPr>
          <w:rFonts w:ascii="Arial" w:hAnsi="Arial" w:cs="Arial"/>
          <w:color w:val="000000"/>
          <w:sz w:val="21"/>
          <w:szCs w:val="21"/>
        </w:rPr>
        <w:t>Brooke Edwards</w:t>
      </w:r>
      <w:r w:rsidRPr="004715D4">
        <w:rPr>
          <w:rFonts w:ascii="Arial" w:hAnsi="Arial" w:cs="Arial"/>
          <w:color w:val="000000"/>
          <w:sz w:val="21"/>
          <w:szCs w:val="21"/>
        </w:rPr>
        <w:t xml:space="preserve"> </w:t>
      </w:r>
      <w:r w:rsidR="00451F22">
        <w:rPr>
          <w:rFonts w:ascii="Arial" w:hAnsi="Arial" w:cs="Arial"/>
          <w:color w:val="000000"/>
          <w:sz w:val="21"/>
          <w:szCs w:val="21"/>
        </w:rPr>
        <w:t>ran through current action items, the updates of which are appended to these meeting minutes.</w:t>
      </w:r>
      <w:r w:rsidR="00722BC1">
        <w:rPr>
          <w:rFonts w:ascii="Arial" w:hAnsi="Arial" w:cs="Arial"/>
          <w:color w:val="000000"/>
          <w:sz w:val="21"/>
          <w:szCs w:val="21"/>
        </w:rPr>
        <w:t xml:space="preserve"> </w:t>
      </w:r>
    </w:p>
    <w:p w14:paraId="792E1BE9" w14:textId="59BD2568" w:rsidR="00C76E3A" w:rsidRPr="004715D4" w:rsidRDefault="004A1D27" w:rsidP="00B65376">
      <w:pPr>
        <w:pStyle w:val="Heading1"/>
      </w:pPr>
      <w:r>
        <w:t xml:space="preserve">Future FPRG Meetings </w:t>
      </w:r>
    </w:p>
    <w:p w14:paraId="30F9C63D" w14:textId="78F54B75" w:rsidR="002474F5" w:rsidRDefault="004A1D27" w:rsidP="00451F22">
      <w:pPr>
        <w:pStyle w:val="BodyText"/>
        <w:rPr>
          <w:rFonts w:ascii="Arial" w:hAnsi="Arial" w:cs="Arial"/>
          <w:color w:val="000000"/>
          <w:sz w:val="21"/>
          <w:szCs w:val="21"/>
        </w:rPr>
      </w:pPr>
      <w:r>
        <w:rPr>
          <w:rFonts w:ascii="Arial" w:hAnsi="Arial" w:cs="Arial"/>
          <w:color w:val="000000"/>
          <w:sz w:val="21"/>
          <w:szCs w:val="21"/>
        </w:rPr>
        <w:t>Craig Price</w:t>
      </w:r>
      <w:r w:rsidR="00C07DA7" w:rsidRPr="004715D4">
        <w:rPr>
          <w:rFonts w:ascii="Arial" w:hAnsi="Arial" w:cs="Arial"/>
          <w:color w:val="000000"/>
          <w:sz w:val="21"/>
          <w:szCs w:val="21"/>
        </w:rPr>
        <w:t xml:space="preserve"> (AEMO) </w:t>
      </w:r>
      <w:r w:rsidR="002474F5">
        <w:rPr>
          <w:rFonts w:ascii="Arial" w:hAnsi="Arial" w:cs="Arial"/>
          <w:color w:val="000000"/>
          <w:sz w:val="21"/>
          <w:szCs w:val="21"/>
        </w:rPr>
        <w:t>raised a proposal that AEMO separate the Forecasting and Planning Reference Group into two separate groups, with each running a meeting either monthly or on an as-needs basis. The reasoning behind this is</w:t>
      </w:r>
      <w:r w:rsidR="0065172D">
        <w:rPr>
          <w:rFonts w:ascii="Arial" w:hAnsi="Arial" w:cs="Arial"/>
          <w:color w:val="000000"/>
          <w:sz w:val="21"/>
          <w:szCs w:val="21"/>
        </w:rPr>
        <w:t xml:space="preserve"> to cater to </w:t>
      </w:r>
      <w:r w:rsidR="002474F5">
        <w:rPr>
          <w:rFonts w:ascii="Arial" w:hAnsi="Arial" w:cs="Arial"/>
          <w:color w:val="000000"/>
          <w:sz w:val="21"/>
          <w:szCs w:val="21"/>
        </w:rPr>
        <w:t>the large volume of participants with an interest in each group, and an effort by AEMO to d</w:t>
      </w:r>
      <w:r w:rsidR="0065172D">
        <w:rPr>
          <w:rFonts w:ascii="Arial" w:hAnsi="Arial" w:cs="Arial"/>
          <w:color w:val="000000"/>
          <w:sz w:val="21"/>
          <w:szCs w:val="21"/>
        </w:rPr>
        <w:t>r</w:t>
      </w:r>
      <w:r w:rsidR="002474F5">
        <w:rPr>
          <w:rFonts w:ascii="Arial" w:hAnsi="Arial" w:cs="Arial"/>
          <w:color w:val="000000"/>
          <w:sz w:val="21"/>
          <w:szCs w:val="21"/>
        </w:rPr>
        <w:t>ive efficiencies in each area.</w:t>
      </w:r>
    </w:p>
    <w:p w14:paraId="0BA9211E" w14:textId="354F7ACA" w:rsidR="002474F5" w:rsidRDefault="002474F5" w:rsidP="00451F22">
      <w:pPr>
        <w:pStyle w:val="BodyText"/>
        <w:rPr>
          <w:rFonts w:ascii="Arial" w:hAnsi="Arial" w:cs="Arial"/>
          <w:color w:val="000000"/>
          <w:sz w:val="21"/>
          <w:szCs w:val="21"/>
        </w:rPr>
      </w:pPr>
      <w:r>
        <w:rPr>
          <w:rFonts w:ascii="Arial" w:hAnsi="Arial" w:cs="Arial"/>
          <w:color w:val="000000"/>
          <w:sz w:val="21"/>
          <w:szCs w:val="21"/>
        </w:rPr>
        <w:t>Where common areas lie, AEMO will use subject matter experts to bridge between the two groups to ensure the appropriate people are consulted. Shared matters of interest will also be raised at both the Forecasting and Planning meetings to ensure participants do</w:t>
      </w:r>
      <w:r w:rsidR="0065172D">
        <w:rPr>
          <w:rFonts w:ascii="Arial" w:hAnsi="Arial" w:cs="Arial"/>
          <w:color w:val="000000"/>
          <w:sz w:val="21"/>
          <w:szCs w:val="21"/>
        </w:rPr>
        <w:t xml:space="preserve"> no</w:t>
      </w:r>
      <w:r>
        <w:rPr>
          <w:rFonts w:ascii="Arial" w:hAnsi="Arial" w:cs="Arial"/>
          <w:color w:val="000000"/>
          <w:sz w:val="21"/>
          <w:szCs w:val="21"/>
        </w:rPr>
        <w:t xml:space="preserve">t have to attend dual meetings. Craig added that participants are welcome to attend both meetings if they prefer. </w:t>
      </w:r>
    </w:p>
    <w:p w14:paraId="57B50FD3" w14:textId="519D8F56" w:rsidR="009E0FAB" w:rsidRDefault="009E0FAB" w:rsidP="00451F22">
      <w:pPr>
        <w:pStyle w:val="BodyText"/>
        <w:rPr>
          <w:rFonts w:ascii="Arial" w:hAnsi="Arial" w:cs="Arial"/>
          <w:color w:val="000000"/>
          <w:sz w:val="21"/>
          <w:szCs w:val="21"/>
        </w:rPr>
      </w:pPr>
      <w:r>
        <w:rPr>
          <w:rFonts w:ascii="Arial" w:hAnsi="Arial" w:cs="Arial"/>
          <w:color w:val="000000"/>
          <w:sz w:val="21"/>
          <w:szCs w:val="21"/>
        </w:rPr>
        <w:t xml:space="preserve">Craig’s proposal to separate the Forecasting and Planning Group was accepted unanimously. Craig noted that a forward plan for each group is being drafted and will be shared with the group in the coming weeks.  </w:t>
      </w:r>
    </w:p>
    <w:p w14:paraId="05667B7E" w14:textId="77777777" w:rsidR="002474F5" w:rsidRDefault="002474F5" w:rsidP="00451F22">
      <w:pPr>
        <w:pStyle w:val="BodyText"/>
        <w:rPr>
          <w:rFonts w:ascii="Arial" w:hAnsi="Arial" w:cs="Arial"/>
          <w:color w:val="000000"/>
          <w:sz w:val="21"/>
          <w:szCs w:val="21"/>
        </w:rPr>
      </w:pPr>
    </w:p>
    <w:p w14:paraId="6AC3A414" w14:textId="6E7EA69F" w:rsidR="00E90C87" w:rsidRPr="004715D4" w:rsidRDefault="00FE7768" w:rsidP="00B65376">
      <w:pPr>
        <w:pStyle w:val="Heading1"/>
      </w:pPr>
      <w:r>
        <w:t>Forecast Accuracy Report – Status Update</w:t>
      </w:r>
    </w:p>
    <w:p w14:paraId="567FB80F" w14:textId="62EC903A" w:rsidR="00E939C9" w:rsidRDefault="00FE7768" w:rsidP="00FE7768">
      <w:pPr>
        <w:pStyle w:val="BodyText"/>
        <w:rPr>
          <w:rFonts w:ascii="Arial" w:hAnsi="Arial" w:cs="Arial"/>
          <w:sz w:val="21"/>
          <w:szCs w:val="21"/>
        </w:rPr>
      </w:pPr>
      <w:r>
        <w:rPr>
          <w:rFonts w:ascii="Arial" w:hAnsi="Arial" w:cs="Arial"/>
          <w:sz w:val="21"/>
          <w:szCs w:val="21"/>
        </w:rPr>
        <w:t>Scott Maves</w:t>
      </w:r>
      <w:r w:rsidR="009F2DCB" w:rsidRPr="009F2DCB">
        <w:rPr>
          <w:rFonts w:ascii="Arial" w:hAnsi="Arial" w:cs="Arial"/>
          <w:sz w:val="21"/>
          <w:szCs w:val="21"/>
        </w:rPr>
        <w:t xml:space="preserve"> (AEMO) </w:t>
      </w:r>
      <w:r>
        <w:rPr>
          <w:rFonts w:ascii="Arial" w:hAnsi="Arial" w:cs="Arial"/>
          <w:sz w:val="21"/>
          <w:szCs w:val="21"/>
        </w:rPr>
        <w:t>ran through Presentation 1 as distributed prior to the forum, noting previous forum discussions occurr</w:t>
      </w:r>
      <w:r w:rsidR="0065172D">
        <w:rPr>
          <w:rFonts w:ascii="Arial" w:hAnsi="Arial" w:cs="Arial"/>
          <w:sz w:val="21"/>
          <w:szCs w:val="21"/>
        </w:rPr>
        <w:t>ed</w:t>
      </w:r>
      <w:r>
        <w:rPr>
          <w:rFonts w:ascii="Arial" w:hAnsi="Arial" w:cs="Arial"/>
          <w:sz w:val="21"/>
          <w:szCs w:val="21"/>
        </w:rPr>
        <w:t xml:space="preserve"> </w:t>
      </w:r>
      <w:r w:rsidR="00E16835">
        <w:rPr>
          <w:rFonts w:ascii="Arial" w:hAnsi="Arial" w:cs="Arial"/>
          <w:sz w:val="21"/>
          <w:szCs w:val="21"/>
        </w:rPr>
        <w:t xml:space="preserve">in November 2016 during which AEMO advised that the forecast accuracy report would be moving to an online dashboard. </w:t>
      </w:r>
    </w:p>
    <w:p w14:paraId="76C8088C" w14:textId="48E41569" w:rsidR="00E16835" w:rsidRDefault="00E16835" w:rsidP="00FE7768">
      <w:pPr>
        <w:pStyle w:val="BodyText"/>
        <w:rPr>
          <w:rFonts w:ascii="Arial" w:hAnsi="Arial" w:cs="Arial"/>
          <w:sz w:val="21"/>
          <w:szCs w:val="21"/>
        </w:rPr>
      </w:pPr>
      <w:r>
        <w:rPr>
          <w:rFonts w:ascii="Arial" w:hAnsi="Arial" w:cs="Arial"/>
          <w:sz w:val="21"/>
          <w:szCs w:val="21"/>
        </w:rPr>
        <w:lastRenderedPageBreak/>
        <w:t xml:space="preserve">Scott noted that AEMO is finalising the build of an analytics platform and electricity forecasting data-warehouse. In addition, Scott advised that AEMO </w:t>
      </w:r>
      <w:r w:rsidR="0065172D">
        <w:rPr>
          <w:rFonts w:ascii="Arial" w:hAnsi="Arial" w:cs="Arial"/>
          <w:sz w:val="21"/>
          <w:szCs w:val="21"/>
        </w:rPr>
        <w:t xml:space="preserve">is about to </w:t>
      </w:r>
      <w:r w:rsidR="00735BF7">
        <w:rPr>
          <w:rFonts w:ascii="Arial" w:hAnsi="Arial" w:cs="Arial"/>
          <w:sz w:val="21"/>
          <w:szCs w:val="21"/>
        </w:rPr>
        <w:t>commence the</w:t>
      </w:r>
      <w:r>
        <w:rPr>
          <w:rFonts w:ascii="Arial" w:hAnsi="Arial" w:cs="Arial"/>
          <w:sz w:val="21"/>
          <w:szCs w:val="21"/>
        </w:rPr>
        <w:t xml:space="preserve"> design and build of a monitoring performance system which will provide the new online dashboard. </w:t>
      </w:r>
    </w:p>
    <w:p w14:paraId="7BCD6777" w14:textId="556E9883" w:rsidR="00E16835" w:rsidRDefault="00E16835" w:rsidP="00FE7768">
      <w:pPr>
        <w:pStyle w:val="BodyText"/>
        <w:rPr>
          <w:rFonts w:ascii="Arial" w:hAnsi="Arial" w:cs="Arial"/>
          <w:sz w:val="21"/>
          <w:szCs w:val="21"/>
        </w:rPr>
      </w:pPr>
      <w:r>
        <w:rPr>
          <w:rFonts w:ascii="Arial" w:hAnsi="Arial" w:cs="Arial"/>
          <w:sz w:val="21"/>
          <w:szCs w:val="21"/>
        </w:rPr>
        <w:t>Scott noted that the November 2017 Forecast Accuracy Report will</w:t>
      </w:r>
      <w:r w:rsidR="00E357AF">
        <w:rPr>
          <w:rFonts w:ascii="Arial" w:hAnsi="Arial" w:cs="Arial"/>
          <w:sz w:val="21"/>
          <w:szCs w:val="21"/>
        </w:rPr>
        <w:t xml:space="preserve"> pilot </w:t>
      </w:r>
      <w:r w:rsidR="00735BF7">
        <w:rPr>
          <w:rFonts w:ascii="Arial" w:hAnsi="Arial" w:cs="Arial"/>
          <w:sz w:val="21"/>
          <w:szCs w:val="21"/>
        </w:rPr>
        <w:t>the dashboard</w:t>
      </w:r>
      <w:r>
        <w:rPr>
          <w:rFonts w:ascii="Arial" w:hAnsi="Arial" w:cs="Arial"/>
          <w:sz w:val="21"/>
          <w:szCs w:val="21"/>
        </w:rPr>
        <w:t>. AEMO will test the content of the dashboard as the basis for the report, but the build will be deferred until AEMO receives feedback on the new approach. A timeline</w:t>
      </w:r>
      <w:r w:rsidR="00E357AF">
        <w:rPr>
          <w:rFonts w:ascii="Arial" w:hAnsi="Arial" w:cs="Arial"/>
          <w:sz w:val="21"/>
          <w:szCs w:val="21"/>
        </w:rPr>
        <w:t xml:space="preserve"> of the </w:t>
      </w:r>
      <w:r>
        <w:rPr>
          <w:rFonts w:ascii="Arial" w:hAnsi="Arial" w:cs="Arial"/>
          <w:sz w:val="21"/>
          <w:szCs w:val="21"/>
        </w:rPr>
        <w:t xml:space="preserve">rollout was outlined on Slide 7 – highlighting that AEMO is seeking input on the functional scope of the new system at the September Forecasting Reference Group. Any additional feedback can be sent to AEMO on </w:t>
      </w:r>
      <w:hyperlink r:id="rId16" w:history="1">
        <w:r w:rsidRPr="002D39EF">
          <w:rPr>
            <w:rStyle w:val="Hyperlink"/>
            <w:rFonts w:ascii="Arial" w:hAnsi="Arial" w:cs="Arial"/>
            <w:sz w:val="21"/>
            <w:szCs w:val="21"/>
          </w:rPr>
          <w:t>Energy.Forecasting@aemo.com.au</w:t>
        </w:r>
      </w:hyperlink>
      <w:r>
        <w:rPr>
          <w:rFonts w:ascii="Arial" w:hAnsi="Arial" w:cs="Arial"/>
          <w:sz w:val="21"/>
          <w:szCs w:val="21"/>
        </w:rPr>
        <w:t xml:space="preserve">. </w:t>
      </w:r>
    </w:p>
    <w:p w14:paraId="2B846CED" w14:textId="71C9E2E7" w:rsidR="00E16835" w:rsidRDefault="00E16835" w:rsidP="00FE7768">
      <w:pPr>
        <w:pStyle w:val="BodyText"/>
        <w:rPr>
          <w:rFonts w:ascii="Arial" w:hAnsi="Arial" w:cs="Arial"/>
          <w:sz w:val="21"/>
          <w:szCs w:val="21"/>
        </w:rPr>
      </w:pPr>
      <w:r>
        <w:rPr>
          <w:rFonts w:ascii="Arial" w:hAnsi="Arial" w:cs="Arial"/>
          <w:sz w:val="21"/>
          <w:szCs w:val="21"/>
        </w:rPr>
        <w:t xml:space="preserve">Michael </w:t>
      </w:r>
      <w:r w:rsidR="00E936C7">
        <w:rPr>
          <w:rFonts w:ascii="Arial" w:hAnsi="Arial" w:cs="Arial"/>
          <w:sz w:val="21"/>
          <w:szCs w:val="21"/>
        </w:rPr>
        <w:t>Zammit</w:t>
      </w:r>
      <w:r>
        <w:rPr>
          <w:rFonts w:ascii="Arial" w:hAnsi="Arial" w:cs="Arial"/>
          <w:sz w:val="21"/>
          <w:szCs w:val="21"/>
        </w:rPr>
        <w:t xml:space="preserve"> (AGL) queried </w:t>
      </w:r>
      <w:r w:rsidR="00E936C7">
        <w:rPr>
          <w:rFonts w:ascii="Arial" w:hAnsi="Arial" w:cs="Arial"/>
          <w:sz w:val="21"/>
          <w:szCs w:val="21"/>
        </w:rPr>
        <w:t>whether</w:t>
      </w:r>
      <w:r>
        <w:rPr>
          <w:rFonts w:ascii="Arial" w:hAnsi="Arial" w:cs="Arial"/>
          <w:sz w:val="21"/>
          <w:szCs w:val="21"/>
        </w:rPr>
        <w:t xml:space="preserve"> </w:t>
      </w:r>
      <w:r w:rsidR="00E936C7">
        <w:rPr>
          <w:rFonts w:ascii="Arial" w:hAnsi="Arial" w:cs="Arial"/>
          <w:sz w:val="21"/>
          <w:szCs w:val="21"/>
        </w:rPr>
        <w:t xml:space="preserve">the new dashboard will include behind the meter forecasts. Scott acknowledged this can be considered in the functional specification. </w:t>
      </w:r>
    </w:p>
    <w:p w14:paraId="448FE4E9" w14:textId="3800C57F" w:rsidR="00E936C7" w:rsidRDefault="00E936C7" w:rsidP="00FE7768">
      <w:pPr>
        <w:pStyle w:val="BodyText"/>
        <w:rPr>
          <w:rFonts w:ascii="Arial" w:hAnsi="Arial" w:cs="Arial"/>
          <w:sz w:val="21"/>
          <w:szCs w:val="21"/>
        </w:rPr>
      </w:pPr>
      <w:r>
        <w:rPr>
          <w:rFonts w:ascii="Arial" w:hAnsi="Arial" w:cs="Arial"/>
          <w:sz w:val="21"/>
          <w:szCs w:val="21"/>
        </w:rPr>
        <w:t xml:space="preserve">Nick Cimdins (AusNet Services) queried whether AEMO will be sourcing </w:t>
      </w:r>
      <w:r w:rsidR="00EE58E8">
        <w:rPr>
          <w:rFonts w:ascii="Arial" w:hAnsi="Arial" w:cs="Arial"/>
          <w:sz w:val="21"/>
          <w:szCs w:val="21"/>
        </w:rPr>
        <w:t xml:space="preserve">reporting </w:t>
      </w:r>
      <w:r>
        <w:rPr>
          <w:rFonts w:ascii="Arial" w:hAnsi="Arial" w:cs="Arial"/>
          <w:sz w:val="21"/>
          <w:szCs w:val="21"/>
        </w:rPr>
        <w:t xml:space="preserve">inputs from the public domain, or if distributors will be approached for information. Scott noted that the purpose of the report is to assess the performance of the published forecast first and foremost. </w:t>
      </w:r>
      <w:r w:rsidR="00EE58E8">
        <w:rPr>
          <w:rFonts w:ascii="Arial" w:hAnsi="Arial" w:cs="Arial"/>
          <w:sz w:val="21"/>
          <w:szCs w:val="21"/>
        </w:rPr>
        <w:t xml:space="preserve">Associated with this, AEMO is seeking to provide a basis for assessing the performance of the forecast models, as well as the assumptions that go into them. </w:t>
      </w:r>
    </w:p>
    <w:p w14:paraId="10A55A54" w14:textId="4DC77507" w:rsidR="00EE58E8" w:rsidRDefault="00EE58E8" w:rsidP="00FE7768">
      <w:pPr>
        <w:pStyle w:val="BodyText"/>
        <w:rPr>
          <w:rFonts w:ascii="Arial" w:hAnsi="Arial" w:cs="Arial"/>
          <w:sz w:val="21"/>
          <w:szCs w:val="21"/>
        </w:rPr>
      </w:pPr>
      <w:r>
        <w:rPr>
          <w:rFonts w:ascii="Arial" w:hAnsi="Arial" w:cs="Arial"/>
          <w:sz w:val="21"/>
          <w:szCs w:val="21"/>
        </w:rPr>
        <w:t xml:space="preserve">John Sligar (Sligar and Associates) queried if AEMO could measure the forecast inaccuracy, as well as the accuracy; noting that this </w:t>
      </w:r>
      <w:r w:rsidR="001B5724">
        <w:rPr>
          <w:rFonts w:ascii="Arial" w:hAnsi="Arial" w:cs="Arial"/>
          <w:sz w:val="21"/>
          <w:szCs w:val="21"/>
        </w:rPr>
        <w:t>number is a more sensitive measure. Scott noted that AEMO would be focusing on the mean performance error as related to the forecast and the mean absolute percentage error, which should be a reliable indicator of bias. Scott added that this is the starting point and if there is a desire of additional KPIs or metrics AEMO welcomes any suggestion</w:t>
      </w:r>
      <w:r w:rsidR="00E357AF">
        <w:rPr>
          <w:rFonts w:ascii="Arial" w:hAnsi="Arial" w:cs="Arial"/>
          <w:sz w:val="21"/>
          <w:szCs w:val="21"/>
        </w:rPr>
        <w:t>s</w:t>
      </w:r>
      <w:r w:rsidR="001B5724">
        <w:rPr>
          <w:rFonts w:ascii="Arial" w:hAnsi="Arial" w:cs="Arial"/>
          <w:sz w:val="21"/>
          <w:szCs w:val="21"/>
        </w:rPr>
        <w:t xml:space="preserve">. Suggestions can be sent to </w:t>
      </w:r>
      <w:hyperlink r:id="rId17" w:history="1">
        <w:r w:rsidR="001B5724" w:rsidRPr="002D39EF">
          <w:rPr>
            <w:rStyle w:val="Hyperlink"/>
            <w:rFonts w:ascii="Arial" w:hAnsi="Arial" w:cs="Arial"/>
            <w:sz w:val="21"/>
            <w:szCs w:val="21"/>
          </w:rPr>
          <w:t>Energy.Forecasting@aemo.com.au</w:t>
        </w:r>
      </w:hyperlink>
      <w:r w:rsidR="001B5724">
        <w:rPr>
          <w:rFonts w:ascii="Arial" w:hAnsi="Arial" w:cs="Arial"/>
          <w:sz w:val="21"/>
          <w:szCs w:val="21"/>
        </w:rPr>
        <w:t xml:space="preserve">. </w:t>
      </w:r>
    </w:p>
    <w:p w14:paraId="69C77668" w14:textId="790B6507" w:rsidR="001B5724" w:rsidRDefault="001B5724" w:rsidP="00FE7768">
      <w:pPr>
        <w:pStyle w:val="BodyText"/>
        <w:rPr>
          <w:rFonts w:ascii="Arial" w:hAnsi="Arial" w:cs="Arial"/>
          <w:sz w:val="21"/>
          <w:szCs w:val="21"/>
        </w:rPr>
      </w:pPr>
      <w:r>
        <w:rPr>
          <w:rFonts w:ascii="Arial" w:hAnsi="Arial" w:cs="Arial"/>
          <w:sz w:val="21"/>
          <w:szCs w:val="21"/>
        </w:rPr>
        <w:t>David Headberry (Major Energy Users) suggested that AEMO measure how many participants are utilising the new dashboard</w:t>
      </w:r>
      <w:r w:rsidR="00E357AF">
        <w:rPr>
          <w:rFonts w:ascii="Arial" w:hAnsi="Arial" w:cs="Arial"/>
          <w:sz w:val="21"/>
          <w:szCs w:val="21"/>
        </w:rPr>
        <w:t xml:space="preserve"> by conducting regular reviews</w:t>
      </w:r>
      <w:r>
        <w:rPr>
          <w:rFonts w:ascii="Arial" w:hAnsi="Arial" w:cs="Arial"/>
          <w:sz w:val="21"/>
          <w:szCs w:val="21"/>
        </w:rPr>
        <w:t xml:space="preserve"> and report</w:t>
      </w:r>
      <w:r w:rsidR="00E357AF">
        <w:rPr>
          <w:rFonts w:ascii="Arial" w:hAnsi="Arial" w:cs="Arial"/>
          <w:sz w:val="21"/>
          <w:szCs w:val="21"/>
        </w:rPr>
        <w:t>ing</w:t>
      </w:r>
      <w:r>
        <w:rPr>
          <w:rFonts w:ascii="Arial" w:hAnsi="Arial" w:cs="Arial"/>
          <w:sz w:val="21"/>
          <w:szCs w:val="21"/>
        </w:rPr>
        <w:t xml:space="preserve"> back to the group</w:t>
      </w:r>
      <w:r w:rsidR="00E357AF">
        <w:rPr>
          <w:rFonts w:ascii="Arial" w:hAnsi="Arial" w:cs="Arial"/>
          <w:sz w:val="21"/>
          <w:szCs w:val="21"/>
        </w:rPr>
        <w:t xml:space="preserve">. </w:t>
      </w:r>
      <w:r>
        <w:rPr>
          <w:rFonts w:ascii="Arial" w:hAnsi="Arial" w:cs="Arial"/>
          <w:sz w:val="21"/>
          <w:szCs w:val="21"/>
        </w:rPr>
        <w:t xml:space="preserve">Scott noted this point, and explained that the Forecasting Reference Group will be consulted regularly to ensure the dashboard is achieving intended outcomes. </w:t>
      </w:r>
    </w:p>
    <w:p w14:paraId="3286FD0B" w14:textId="452FACBD" w:rsidR="00EE58E8" w:rsidRDefault="001B5724" w:rsidP="00FE7768">
      <w:pPr>
        <w:pStyle w:val="BodyText"/>
        <w:rPr>
          <w:rFonts w:ascii="Arial" w:hAnsi="Arial" w:cs="Arial"/>
          <w:sz w:val="21"/>
          <w:szCs w:val="21"/>
        </w:rPr>
      </w:pPr>
      <w:r>
        <w:rPr>
          <w:rFonts w:ascii="Arial" w:hAnsi="Arial" w:cs="Arial"/>
          <w:sz w:val="21"/>
          <w:szCs w:val="21"/>
        </w:rPr>
        <w:t>Craig Tupper (Ausgrid) commented on the need for tracking performance beyond one year, noting that from a network perspective i</w:t>
      </w:r>
      <w:r w:rsidR="00E357AF">
        <w:rPr>
          <w:rFonts w:ascii="Arial" w:hAnsi="Arial" w:cs="Arial"/>
          <w:sz w:val="21"/>
          <w:szCs w:val="21"/>
        </w:rPr>
        <w:t>t</w:t>
      </w:r>
      <w:r>
        <w:rPr>
          <w:rFonts w:ascii="Arial" w:hAnsi="Arial" w:cs="Arial"/>
          <w:sz w:val="21"/>
          <w:szCs w:val="21"/>
        </w:rPr>
        <w:t xml:space="preserve"> would be useful to have the functionality to track forecasts over time, from three to five years. Scott noted that there will be internal capability to measure against previously published forecasts and if industry see’s benefit in this function as well, AEMO will look to open up this functionality. </w:t>
      </w:r>
    </w:p>
    <w:p w14:paraId="762EA099" w14:textId="706717F1" w:rsidR="001B5724" w:rsidRDefault="001B5724" w:rsidP="00FE7768">
      <w:pPr>
        <w:pStyle w:val="BodyText"/>
        <w:rPr>
          <w:rFonts w:ascii="Arial" w:hAnsi="Arial" w:cs="Arial"/>
          <w:sz w:val="21"/>
          <w:szCs w:val="21"/>
        </w:rPr>
      </w:pPr>
      <w:r>
        <w:rPr>
          <w:rFonts w:ascii="Arial" w:hAnsi="Arial" w:cs="Arial"/>
          <w:sz w:val="21"/>
          <w:szCs w:val="21"/>
        </w:rPr>
        <w:t xml:space="preserve">Phil Pollard (QUEN) queried if AEMO is intending to align the new dashboard with outcomes from the </w:t>
      </w:r>
      <w:proofErr w:type="spellStart"/>
      <w:r>
        <w:rPr>
          <w:rFonts w:ascii="Arial" w:hAnsi="Arial" w:cs="Arial"/>
          <w:sz w:val="21"/>
          <w:szCs w:val="21"/>
        </w:rPr>
        <w:t>Finkel</w:t>
      </w:r>
      <w:proofErr w:type="spellEnd"/>
      <w:r>
        <w:rPr>
          <w:rFonts w:ascii="Arial" w:hAnsi="Arial" w:cs="Arial"/>
          <w:sz w:val="21"/>
          <w:szCs w:val="21"/>
        </w:rPr>
        <w:t xml:space="preserve"> </w:t>
      </w:r>
      <w:r w:rsidR="00E357AF">
        <w:rPr>
          <w:rFonts w:ascii="Arial" w:hAnsi="Arial" w:cs="Arial"/>
          <w:sz w:val="21"/>
          <w:szCs w:val="21"/>
        </w:rPr>
        <w:t>R</w:t>
      </w:r>
      <w:r>
        <w:rPr>
          <w:rFonts w:ascii="Arial" w:hAnsi="Arial" w:cs="Arial"/>
          <w:sz w:val="21"/>
          <w:szCs w:val="21"/>
        </w:rPr>
        <w:t xml:space="preserve">eview, and whether KPI’s associated with affordability will be considered. Scott noted that whilst AEMO does not track affordability, it does forecast prices. Due to the complexity, AEMO is </w:t>
      </w:r>
      <w:r w:rsidR="00E357AF">
        <w:rPr>
          <w:rFonts w:ascii="Arial" w:hAnsi="Arial" w:cs="Arial"/>
          <w:sz w:val="21"/>
          <w:szCs w:val="21"/>
        </w:rPr>
        <w:t xml:space="preserve">currently </w:t>
      </w:r>
      <w:r>
        <w:rPr>
          <w:rFonts w:ascii="Arial" w:hAnsi="Arial" w:cs="Arial"/>
          <w:sz w:val="21"/>
          <w:szCs w:val="21"/>
        </w:rPr>
        <w:t xml:space="preserve">in discussions about </w:t>
      </w:r>
      <w:r w:rsidR="00E357AF">
        <w:rPr>
          <w:rFonts w:ascii="Arial" w:hAnsi="Arial" w:cs="Arial"/>
          <w:sz w:val="21"/>
          <w:szCs w:val="21"/>
        </w:rPr>
        <w:t xml:space="preserve">options to </w:t>
      </w:r>
      <w:r>
        <w:rPr>
          <w:rFonts w:ascii="Arial" w:hAnsi="Arial" w:cs="Arial"/>
          <w:sz w:val="21"/>
          <w:szCs w:val="21"/>
        </w:rPr>
        <w:t xml:space="preserve">measure and </w:t>
      </w:r>
      <w:r w:rsidR="00E357AF">
        <w:rPr>
          <w:rFonts w:ascii="Arial" w:hAnsi="Arial" w:cs="Arial"/>
          <w:sz w:val="21"/>
          <w:szCs w:val="21"/>
        </w:rPr>
        <w:t>display</w:t>
      </w:r>
      <w:r>
        <w:rPr>
          <w:rFonts w:ascii="Arial" w:hAnsi="Arial" w:cs="Arial"/>
          <w:sz w:val="21"/>
          <w:szCs w:val="21"/>
        </w:rPr>
        <w:t xml:space="preserve"> this information. Regarding </w:t>
      </w:r>
      <w:r w:rsidR="00E357AF">
        <w:rPr>
          <w:rFonts w:ascii="Arial" w:hAnsi="Arial" w:cs="Arial"/>
          <w:sz w:val="21"/>
          <w:szCs w:val="21"/>
        </w:rPr>
        <w:t xml:space="preserve">the </w:t>
      </w:r>
      <w:proofErr w:type="spellStart"/>
      <w:r>
        <w:rPr>
          <w:rFonts w:ascii="Arial" w:hAnsi="Arial" w:cs="Arial"/>
          <w:sz w:val="21"/>
          <w:szCs w:val="21"/>
        </w:rPr>
        <w:t>Finkel</w:t>
      </w:r>
      <w:proofErr w:type="spellEnd"/>
      <w:r w:rsidR="00E357AF">
        <w:rPr>
          <w:rFonts w:ascii="Arial" w:hAnsi="Arial" w:cs="Arial"/>
          <w:sz w:val="21"/>
          <w:szCs w:val="21"/>
        </w:rPr>
        <w:t xml:space="preserve"> Review</w:t>
      </w:r>
      <w:r>
        <w:rPr>
          <w:rFonts w:ascii="Arial" w:hAnsi="Arial" w:cs="Arial"/>
          <w:sz w:val="21"/>
          <w:szCs w:val="21"/>
        </w:rPr>
        <w:t xml:space="preserve">, Scott noted that </w:t>
      </w:r>
      <w:r w:rsidR="000C4F5A">
        <w:rPr>
          <w:rFonts w:ascii="Arial" w:hAnsi="Arial" w:cs="Arial"/>
          <w:sz w:val="21"/>
          <w:szCs w:val="21"/>
        </w:rPr>
        <w:t xml:space="preserve">AEMO is developing the ability to produce a broad range of percentile based forecast outlooks, as well as estimating coincident climate conditions. </w:t>
      </w:r>
    </w:p>
    <w:p w14:paraId="4326BBBE" w14:textId="77777777" w:rsidR="000C4F5A" w:rsidRDefault="000C4F5A" w:rsidP="00FE7768">
      <w:pPr>
        <w:pStyle w:val="BodyText"/>
        <w:rPr>
          <w:rFonts w:ascii="Arial" w:hAnsi="Arial" w:cs="Arial"/>
          <w:sz w:val="21"/>
          <w:szCs w:val="21"/>
        </w:rPr>
      </w:pPr>
    </w:p>
    <w:p w14:paraId="456F1A02" w14:textId="08019BFC" w:rsidR="00CA7798" w:rsidRPr="004715D4" w:rsidRDefault="00774B89" w:rsidP="00B65376">
      <w:pPr>
        <w:pStyle w:val="Heading4"/>
        <w:numPr>
          <w:ilvl w:val="0"/>
          <w:numId w:val="0"/>
        </w:numPr>
      </w:pPr>
      <w:r w:rsidRPr="004715D4">
        <w:t>5</w:t>
      </w:r>
      <w:r w:rsidR="00A94465">
        <w:t>.</w:t>
      </w:r>
      <w:r w:rsidRPr="004715D4">
        <w:t xml:space="preserve"> </w:t>
      </w:r>
      <w:r w:rsidR="000C4F5A">
        <w:t>Price Response – Approach and Challenges</w:t>
      </w:r>
    </w:p>
    <w:p w14:paraId="66B0A1AD" w14:textId="3DD254CF" w:rsidR="00D00F00" w:rsidRDefault="00B00F22" w:rsidP="00E939C9">
      <w:pPr>
        <w:pStyle w:val="BodyText"/>
        <w:rPr>
          <w:rFonts w:ascii="Arial" w:hAnsi="Arial" w:cs="Arial"/>
          <w:sz w:val="21"/>
          <w:szCs w:val="21"/>
        </w:rPr>
      </w:pPr>
      <w:r>
        <w:rPr>
          <w:rFonts w:ascii="Arial" w:hAnsi="Arial" w:cs="Arial"/>
          <w:sz w:val="21"/>
          <w:szCs w:val="21"/>
        </w:rPr>
        <w:t>Scott Maves (AEMO)</w:t>
      </w:r>
      <w:r w:rsidR="00D00F00">
        <w:rPr>
          <w:rFonts w:ascii="Arial" w:hAnsi="Arial" w:cs="Arial"/>
          <w:sz w:val="21"/>
          <w:szCs w:val="21"/>
        </w:rPr>
        <w:t xml:space="preserve"> ran through Presentation Two as distributed in the meeting pack, noting that </w:t>
      </w:r>
      <w:r w:rsidR="00E357AF">
        <w:rPr>
          <w:rFonts w:ascii="Arial" w:hAnsi="Arial" w:cs="Arial"/>
          <w:sz w:val="21"/>
          <w:szCs w:val="21"/>
        </w:rPr>
        <w:t xml:space="preserve">the </w:t>
      </w:r>
      <w:r w:rsidR="00D00F00">
        <w:rPr>
          <w:rFonts w:ascii="Arial" w:hAnsi="Arial" w:cs="Arial"/>
          <w:sz w:val="21"/>
          <w:szCs w:val="21"/>
        </w:rPr>
        <w:t>detail</w:t>
      </w:r>
      <w:r w:rsidR="00FB710A">
        <w:rPr>
          <w:rFonts w:ascii="Arial" w:hAnsi="Arial" w:cs="Arial"/>
          <w:sz w:val="21"/>
          <w:szCs w:val="21"/>
        </w:rPr>
        <w:t>ed</w:t>
      </w:r>
      <w:r w:rsidR="00D00F00">
        <w:rPr>
          <w:rFonts w:ascii="Arial" w:hAnsi="Arial" w:cs="Arial"/>
          <w:sz w:val="21"/>
          <w:szCs w:val="21"/>
        </w:rPr>
        <w:t xml:space="preserve"> memo included</w:t>
      </w:r>
      <w:r w:rsidR="00FB710A">
        <w:rPr>
          <w:rFonts w:ascii="Arial" w:hAnsi="Arial" w:cs="Arial"/>
          <w:sz w:val="21"/>
          <w:szCs w:val="21"/>
        </w:rPr>
        <w:t xml:space="preserve"> addresses </w:t>
      </w:r>
      <w:r w:rsidR="00D00F00">
        <w:rPr>
          <w:rFonts w:ascii="Arial" w:hAnsi="Arial" w:cs="Arial"/>
          <w:sz w:val="21"/>
          <w:szCs w:val="21"/>
        </w:rPr>
        <w:t>AEMO</w:t>
      </w:r>
      <w:r w:rsidR="00E357AF">
        <w:rPr>
          <w:rFonts w:ascii="Arial" w:hAnsi="Arial" w:cs="Arial"/>
          <w:sz w:val="21"/>
          <w:szCs w:val="21"/>
        </w:rPr>
        <w:t>’s</w:t>
      </w:r>
      <w:r w:rsidR="00D00F00">
        <w:rPr>
          <w:rFonts w:ascii="Arial" w:hAnsi="Arial" w:cs="Arial"/>
          <w:sz w:val="21"/>
          <w:szCs w:val="21"/>
        </w:rPr>
        <w:t xml:space="preserve"> forecast price response, and how this information is used to introduce price response feedback into the AEMO demand forecast. </w:t>
      </w:r>
    </w:p>
    <w:p w14:paraId="42E52E7B" w14:textId="20E29428" w:rsidR="00D00F00" w:rsidRDefault="00D00F00" w:rsidP="00E939C9">
      <w:pPr>
        <w:pStyle w:val="BodyText"/>
        <w:rPr>
          <w:rFonts w:ascii="Arial" w:hAnsi="Arial" w:cs="Arial"/>
          <w:sz w:val="21"/>
          <w:szCs w:val="21"/>
        </w:rPr>
      </w:pPr>
      <w:r>
        <w:rPr>
          <w:rFonts w:ascii="Arial" w:hAnsi="Arial" w:cs="Arial"/>
          <w:sz w:val="21"/>
          <w:szCs w:val="21"/>
        </w:rPr>
        <w:t xml:space="preserve">Phil Pollard (QUEN) queried if AEMO is now seeing a pattern of responses between small industry, large industry and individual domestic consumption. Scott noted that AEMO is </w:t>
      </w:r>
      <w:r w:rsidR="000A7B4E">
        <w:rPr>
          <w:rFonts w:ascii="Arial" w:hAnsi="Arial" w:cs="Arial"/>
          <w:sz w:val="21"/>
          <w:szCs w:val="21"/>
        </w:rPr>
        <w:t xml:space="preserve">recognising and </w:t>
      </w:r>
      <w:r>
        <w:rPr>
          <w:rFonts w:ascii="Arial" w:hAnsi="Arial" w:cs="Arial"/>
          <w:sz w:val="21"/>
          <w:szCs w:val="21"/>
        </w:rPr>
        <w:t xml:space="preserve">following this pattern in various ways. One of these is by routinely surveying large industry and asking specific questions about energy prices and business conditions and feeding this information into the forecast models. </w:t>
      </w:r>
    </w:p>
    <w:p w14:paraId="078FE8E1" w14:textId="2745A948" w:rsidR="00FA004F" w:rsidRDefault="00FA004F" w:rsidP="00E939C9">
      <w:pPr>
        <w:pStyle w:val="BodyText"/>
        <w:rPr>
          <w:rFonts w:ascii="Arial" w:hAnsi="Arial" w:cs="Arial"/>
          <w:sz w:val="21"/>
          <w:szCs w:val="21"/>
        </w:rPr>
      </w:pPr>
      <w:r>
        <w:rPr>
          <w:rFonts w:ascii="Arial" w:hAnsi="Arial" w:cs="Arial"/>
          <w:sz w:val="21"/>
          <w:szCs w:val="21"/>
        </w:rPr>
        <w:lastRenderedPageBreak/>
        <w:t>Michael Zammit (AGL) queried if the cost of ancillary services is included in forecasting price response. Scott noted that this is included in wholesale costs when considering a bottom-</w:t>
      </w:r>
      <w:r w:rsidR="005172B5">
        <w:rPr>
          <w:rFonts w:ascii="Arial" w:hAnsi="Arial" w:cs="Arial"/>
          <w:sz w:val="21"/>
          <w:szCs w:val="21"/>
        </w:rPr>
        <w:t xml:space="preserve">up </w:t>
      </w:r>
      <w:r>
        <w:rPr>
          <w:rFonts w:ascii="Arial" w:hAnsi="Arial" w:cs="Arial"/>
          <w:sz w:val="21"/>
          <w:szCs w:val="21"/>
        </w:rPr>
        <w:t xml:space="preserve">approach. </w:t>
      </w:r>
    </w:p>
    <w:p w14:paraId="06B6461E" w14:textId="505B7A77" w:rsidR="00FA004F" w:rsidRDefault="00FA004F" w:rsidP="00E939C9">
      <w:pPr>
        <w:pStyle w:val="BodyText"/>
        <w:rPr>
          <w:rFonts w:ascii="Arial" w:hAnsi="Arial" w:cs="Arial"/>
          <w:color w:val="FF0000"/>
          <w:sz w:val="21"/>
          <w:szCs w:val="21"/>
        </w:rPr>
      </w:pPr>
      <w:r>
        <w:rPr>
          <w:rFonts w:ascii="Arial" w:hAnsi="Arial" w:cs="Arial"/>
          <w:sz w:val="21"/>
          <w:szCs w:val="21"/>
        </w:rPr>
        <w:t>Jennifer Brownie (QUEN) raised concerns that AEMO is</w:t>
      </w:r>
      <w:r w:rsidR="004A63BA">
        <w:rPr>
          <w:rFonts w:ascii="Arial" w:hAnsi="Arial" w:cs="Arial"/>
          <w:sz w:val="21"/>
          <w:szCs w:val="21"/>
        </w:rPr>
        <w:t xml:space="preserve"> no</w:t>
      </w:r>
      <w:r>
        <w:rPr>
          <w:rFonts w:ascii="Arial" w:hAnsi="Arial" w:cs="Arial"/>
          <w:sz w:val="21"/>
          <w:szCs w:val="21"/>
        </w:rPr>
        <w:t>t capturing the demand of small business, which makes a significant contribution to the Australian Economy, referencing the CCI</w:t>
      </w:r>
      <w:r w:rsidR="00E357AF">
        <w:rPr>
          <w:rFonts w:ascii="Arial" w:hAnsi="Arial" w:cs="Arial"/>
          <w:sz w:val="21"/>
          <w:szCs w:val="21"/>
        </w:rPr>
        <w:t>Q</w:t>
      </w:r>
      <w:r>
        <w:rPr>
          <w:rFonts w:ascii="Arial" w:hAnsi="Arial" w:cs="Arial"/>
          <w:sz w:val="21"/>
          <w:szCs w:val="21"/>
        </w:rPr>
        <w:t xml:space="preserve"> report. Scott acknowledged that </w:t>
      </w:r>
      <w:r w:rsidR="005172B5">
        <w:rPr>
          <w:rFonts w:ascii="Arial" w:hAnsi="Arial" w:cs="Arial"/>
          <w:sz w:val="21"/>
          <w:szCs w:val="21"/>
        </w:rPr>
        <w:t>the forecast models capture this sector, however that this</w:t>
      </w:r>
      <w:r>
        <w:rPr>
          <w:rFonts w:ascii="Arial" w:hAnsi="Arial" w:cs="Arial"/>
          <w:sz w:val="21"/>
          <w:szCs w:val="21"/>
        </w:rPr>
        <w:t xml:space="preserve"> is an area of challenge for AEMO</w:t>
      </w:r>
      <w:r w:rsidR="005172B5">
        <w:rPr>
          <w:rFonts w:ascii="Arial" w:hAnsi="Arial" w:cs="Arial"/>
          <w:sz w:val="21"/>
          <w:szCs w:val="21"/>
        </w:rPr>
        <w:t>.  AEMO</w:t>
      </w:r>
      <w:r>
        <w:rPr>
          <w:rFonts w:ascii="Arial" w:hAnsi="Arial" w:cs="Arial"/>
          <w:sz w:val="21"/>
          <w:szCs w:val="21"/>
        </w:rPr>
        <w:t xml:space="preserve"> is making efforts to continuously improve its reporting and will endeavour to work with industry and agencies to seek out more information sources. Scott took an action to chat further with Jennifer offline regarding potential data sources </w:t>
      </w:r>
      <w:r w:rsidRPr="00FA004F">
        <w:rPr>
          <w:rFonts w:ascii="Arial" w:hAnsi="Arial" w:cs="Arial"/>
          <w:color w:val="FF0000"/>
          <w:sz w:val="21"/>
          <w:szCs w:val="21"/>
        </w:rPr>
        <w:t>(Action)</w:t>
      </w:r>
      <w:r w:rsidR="00A94465">
        <w:rPr>
          <w:rFonts w:ascii="Arial" w:hAnsi="Arial" w:cs="Arial"/>
          <w:color w:val="FF0000"/>
          <w:sz w:val="21"/>
          <w:szCs w:val="21"/>
        </w:rPr>
        <w:t>.</w:t>
      </w:r>
    </w:p>
    <w:p w14:paraId="73E52ADD" w14:textId="67E3BEB2" w:rsidR="00A94465" w:rsidRDefault="00A94465" w:rsidP="00E939C9">
      <w:pPr>
        <w:pStyle w:val="BodyText"/>
        <w:rPr>
          <w:rFonts w:ascii="Arial" w:hAnsi="Arial" w:cs="Arial"/>
          <w:color w:val="FF0000"/>
          <w:sz w:val="21"/>
          <w:szCs w:val="21"/>
        </w:rPr>
      </w:pPr>
      <w:r>
        <w:rPr>
          <w:rFonts w:ascii="Arial" w:hAnsi="Arial" w:cs="Arial"/>
          <w:sz w:val="21"/>
          <w:szCs w:val="21"/>
        </w:rPr>
        <w:t>Nick Cimdins (AusNet Services) requested further information on the smart meter an</w:t>
      </w:r>
      <w:r w:rsidR="0095775D">
        <w:rPr>
          <w:rFonts w:ascii="Arial" w:hAnsi="Arial" w:cs="Arial"/>
          <w:sz w:val="21"/>
          <w:szCs w:val="21"/>
        </w:rPr>
        <w:t>alytics program as detailed on Slide S</w:t>
      </w:r>
      <w:r>
        <w:rPr>
          <w:rFonts w:ascii="Arial" w:hAnsi="Arial" w:cs="Arial"/>
          <w:sz w:val="21"/>
          <w:szCs w:val="21"/>
        </w:rPr>
        <w:t xml:space="preserve">ix. Scott took an action to present a draft project scope at the next Forecasting Reference Group </w:t>
      </w:r>
      <w:r w:rsidRPr="00A94465">
        <w:rPr>
          <w:rFonts w:ascii="Arial" w:hAnsi="Arial" w:cs="Arial"/>
          <w:color w:val="FF0000"/>
          <w:sz w:val="21"/>
          <w:szCs w:val="21"/>
        </w:rPr>
        <w:t>(Action).</w:t>
      </w:r>
    </w:p>
    <w:p w14:paraId="67533A79" w14:textId="27179233" w:rsidR="00FA004F" w:rsidRDefault="00FA004F" w:rsidP="00E939C9">
      <w:pPr>
        <w:pStyle w:val="BodyText"/>
        <w:rPr>
          <w:rFonts w:ascii="Arial" w:hAnsi="Arial" w:cs="Arial"/>
          <w:sz w:val="21"/>
          <w:szCs w:val="21"/>
        </w:rPr>
      </w:pPr>
      <w:r>
        <w:rPr>
          <w:rFonts w:ascii="Arial" w:hAnsi="Arial" w:cs="Arial"/>
          <w:sz w:val="21"/>
          <w:szCs w:val="21"/>
        </w:rPr>
        <w:t>Scott noted that this is an area that AEMO is closely monitoring, and would appreciate</w:t>
      </w:r>
      <w:r w:rsidR="0095775D">
        <w:rPr>
          <w:rFonts w:ascii="Arial" w:hAnsi="Arial" w:cs="Arial"/>
          <w:sz w:val="21"/>
          <w:szCs w:val="21"/>
        </w:rPr>
        <w:t xml:space="preserve"> further</w:t>
      </w:r>
      <w:r>
        <w:rPr>
          <w:rFonts w:ascii="Arial" w:hAnsi="Arial" w:cs="Arial"/>
          <w:sz w:val="21"/>
          <w:szCs w:val="21"/>
        </w:rPr>
        <w:t xml:space="preserve"> feedback from participants. Any feedback can be sent through to </w:t>
      </w:r>
      <w:hyperlink r:id="rId18" w:history="1">
        <w:r w:rsidRPr="002D39EF">
          <w:rPr>
            <w:rStyle w:val="Hyperlink"/>
            <w:rFonts w:ascii="Arial" w:hAnsi="Arial" w:cs="Arial"/>
            <w:sz w:val="21"/>
            <w:szCs w:val="21"/>
          </w:rPr>
          <w:t>Energy.Forecasting@aemo.com.au</w:t>
        </w:r>
      </w:hyperlink>
      <w:r>
        <w:rPr>
          <w:rFonts w:ascii="Arial" w:hAnsi="Arial" w:cs="Arial"/>
          <w:sz w:val="21"/>
          <w:szCs w:val="21"/>
        </w:rPr>
        <w:t xml:space="preserve"> </w:t>
      </w:r>
    </w:p>
    <w:p w14:paraId="10BED989" w14:textId="77777777" w:rsidR="00135AD3" w:rsidRDefault="00135AD3" w:rsidP="00E939C9">
      <w:pPr>
        <w:pStyle w:val="BodyText"/>
        <w:rPr>
          <w:rFonts w:ascii="Arial" w:hAnsi="Arial" w:cs="Arial"/>
          <w:sz w:val="21"/>
          <w:szCs w:val="21"/>
        </w:rPr>
      </w:pPr>
    </w:p>
    <w:p w14:paraId="4C36A613" w14:textId="7656FCCB" w:rsidR="00CA7798" w:rsidRPr="004715D4" w:rsidRDefault="00135AD3" w:rsidP="00B65376">
      <w:pPr>
        <w:pStyle w:val="Heading4"/>
        <w:numPr>
          <w:ilvl w:val="0"/>
          <w:numId w:val="0"/>
        </w:numPr>
        <w:ind w:left="357"/>
      </w:pPr>
      <w:r>
        <w:t>6.</w:t>
      </w:r>
      <w:r w:rsidR="00774B89" w:rsidRPr="004715D4">
        <w:t xml:space="preserve"> </w:t>
      </w:r>
      <w:r>
        <w:t>Renewable Energy Zones</w:t>
      </w:r>
    </w:p>
    <w:p w14:paraId="2CDAC6CE" w14:textId="535B084B" w:rsidR="00CA7798" w:rsidRDefault="00135AD3" w:rsidP="00CA7798">
      <w:pPr>
        <w:pStyle w:val="BodyText"/>
        <w:rPr>
          <w:rFonts w:ascii="Arial" w:hAnsi="Arial" w:cs="Arial"/>
          <w:sz w:val="21"/>
          <w:szCs w:val="21"/>
        </w:rPr>
      </w:pPr>
      <w:r>
        <w:rPr>
          <w:rFonts w:ascii="Arial" w:hAnsi="Arial" w:cs="Arial"/>
          <w:sz w:val="21"/>
          <w:szCs w:val="21"/>
        </w:rPr>
        <w:t xml:space="preserve">Rachael Saw (AEMO) noted that this agenda items follows on from </w:t>
      </w:r>
      <w:r w:rsidR="0097274E">
        <w:rPr>
          <w:rFonts w:ascii="Arial" w:hAnsi="Arial" w:cs="Arial"/>
          <w:sz w:val="21"/>
          <w:szCs w:val="21"/>
        </w:rPr>
        <w:t xml:space="preserve">AEMO’s presentation on the National Energy Strategy, touching on Finkel Recommendation 5.1 whereby AEMO will work with transmission network service providers and relevant stakeholders to develop an integrated grid plan to facilitate the efficient development and connection of renewable energy zones across the NEM. </w:t>
      </w:r>
    </w:p>
    <w:p w14:paraId="263396DD" w14:textId="490C55ED" w:rsidR="00FD1820" w:rsidRDefault="00FD1820" w:rsidP="00CA7798">
      <w:pPr>
        <w:pStyle w:val="BodyText"/>
        <w:rPr>
          <w:rFonts w:ascii="Arial" w:hAnsi="Arial" w:cs="Arial"/>
          <w:sz w:val="21"/>
          <w:szCs w:val="21"/>
        </w:rPr>
      </w:pPr>
      <w:r>
        <w:rPr>
          <w:rFonts w:ascii="Arial" w:hAnsi="Arial" w:cs="Arial"/>
          <w:sz w:val="21"/>
          <w:szCs w:val="21"/>
        </w:rPr>
        <w:t>Michael Pierce (AGL) queried whether AEMO has considered the tim</w:t>
      </w:r>
      <w:r w:rsidR="00E357AF">
        <w:rPr>
          <w:rFonts w:ascii="Arial" w:hAnsi="Arial" w:cs="Arial"/>
          <w:sz w:val="21"/>
          <w:szCs w:val="21"/>
        </w:rPr>
        <w:t>ing</w:t>
      </w:r>
      <w:r>
        <w:rPr>
          <w:rFonts w:ascii="Arial" w:hAnsi="Arial" w:cs="Arial"/>
          <w:sz w:val="21"/>
          <w:szCs w:val="21"/>
        </w:rPr>
        <w:t xml:space="preserve"> of total energy over the course of a year; explaining that southern states would presumably deliver the bulk of their solar energy during the summer months. Rachael noted that AEMO will consider this point in future analysis. </w:t>
      </w:r>
    </w:p>
    <w:p w14:paraId="2AADA659" w14:textId="769E83C0" w:rsidR="00FD1820" w:rsidRDefault="00FD1820" w:rsidP="00CA7798">
      <w:pPr>
        <w:pStyle w:val="BodyText"/>
        <w:rPr>
          <w:rFonts w:ascii="Arial" w:hAnsi="Arial" w:cs="Arial"/>
          <w:sz w:val="21"/>
          <w:szCs w:val="21"/>
        </w:rPr>
      </w:pPr>
      <w:r>
        <w:rPr>
          <w:rFonts w:ascii="Arial" w:hAnsi="Arial" w:cs="Arial"/>
          <w:sz w:val="21"/>
          <w:szCs w:val="21"/>
        </w:rPr>
        <w:t>Sujeewa Vithana (United Energy) sought clarification regarding system security, querying if this has been considered given the recent Finkel recommendations. Craig Price (AEMO) confirmed that this analysis will be the next piece of work with the view to produce a diver</w:t>
      </w:r>
      <w:r w:rsidR="00616475">
        <w:rPr>
          <w:rFonts w:ascii="Arial" w:hAnsi="Arial" w:cs="Arial"/>
          <w:sz w:val="21"/>
          <w:szCs w:val="21"/>
        </w:rPr>
        <w:t>se and integrated energy plan over the next 12 months.</w:t>
      </w:r>
    </w:p>
    <w:p w14:paraId="665A1496" w14:textId="5FE333B1" w:rsidR="0097274E" w:rsidRDefault="00FD1820" w:rsidP="00CA7798">
      <w:pPr>
        <w:pStyle w:val="BodyText"/>
        <w:rPr>
          <w:rFonts w:ascii="Arial" w:hAnsi="Arial" w:cs="Arial"/>
          <w:sz w:val="21"/>
          <w:szCs w:val="21"/>
        </w:rPr>
      </w:pPr>
      <w:r>
        <w:rPr>
          <w:rFonts w:ascii="Arial" w:hAnsi="Arial" w:cs="Arial"/>
          <w:sz w:val="21"/>
          <w:szCs w:val="21"/>
        </w:rPr>
        <w:t xml:space="preserve">Neil Gascoigne (CitiPower Powercor) </w:t>
      </w:r>
      <w:r w:rsidR="00B05F90">
        <w:rPr>
          <w:rFonts w:ascii="Arial" w:hAnsi="Arial" w:cs="Arial"/>
          <w:sz w:val="21"/>
          <w:szCs w:val="21"/>
        </w:rPr>
        <w:t xml:space="preserve">queried if consideration had been given to the best financial use of the land zones identified for potential renewable energy sites, such as agriculture. Craig Price (AEMO) confirmed that this would be taken into consideration as the plan progresses over the next 12 months. </w:t>
      </w:r>
    </w:p>
    <w:p w14:paraId="2A430410" w14:textId="78DD6C25" w:rsidR="00B05F90" w:rsidRDefault="00B05F90" w:rsidP="00CA7798">
      <w:pPr>
        <w:pStyle w:val="BodyText"/>
        <w:rPr>
          <w:rFonts w:ascii="Arial" w:hAnsi="Arial" w:cs="Arial"/>
          <w:sz w:val="21"/>
          <w:szCs w:val="21"/>
        </w:rPr>
      </w:pPr>
      <w:r>
        <w:rPr>
          <w:rFonts w:ascii="Arial" w:hAnsi="Arial" w:cs="Arial"/>
          <w:sz w:val="21"/>
          <w:szCs w:val="21"/>
        </w:rPr>
        <w:t>Marian Piekutowski (</w:t>
      </w:r>
      <w:proofErr w:type="spellStart"/>
      <w:r>
        <w:rPr>
          <w:rFonts w:ascii="Arial" w:hAnsi="Arial" w:cs="Arial"/>
          <w:sz w:val="21"/>
          <w:szCs w:val="21"/>
        </w:rPr>
        <w:t>HydroTasmania</w:t>
      </w:r>
      <w:proofErr w:type="spellEnd"/>
      <w:r>
        <w:rPr>
          <w:rFonts w:ascii="Arial" w:hAnsi="Arial" w:cs="Arial"/>
          <w:sz w:val="21"/>
          <w:szCs w:val="21"/>
        </w:rPr>
        <w:t xml:space="preserve">) noted that pumped storage was not referred to on the diagrams as displayed on slides </w:t>
      </w:r>
      <w:r w:rsidR="006E6EBB">
        <w:rPr>
          <w:rFonts w:ascii="Arial" w:hAnsi="Arial" w:cs="Arial"/>
          <w:sz w:val="21"/>
          <w:szCs w:val="21"/>
        </w:rPr>
        <w:t>five</w:t>
      </w:r>
      <w:r>
        <w:rPr>
          <w:rFonts w:ascii="Arial" w:hAnsi="Arial" w:cs="Arial"/>
          <w:sz w:val="21"/>
          <w:szCs w:val="21"/>
        </w:rPr>
        <w:t xml:space="preserve"> and </w:t>
      </w:r>
      <w:r w:rsidR="006E6EBB">
        <w:rPr>
          <w:rFonts w:ascii="Arial" w:hAnsi="Arial" w:cs="Arial"/>
          <w:sz w:val="21"/>
          <w:szCs w:val="21"/>
        </w:rPr>
        <w:t>six</w:t>
      </w:r>
      <w:r>
        <w:rPr>
          <w:rFonts w:ascii="Arial" w:hAnsi="Arial" w:cs="Arial"/>
          <w:sz w:val="21"/>
          <w:szCs w:val="21"/>
        </w:rPr>
        <w:t xml:space="preserve">, and queried why AEMO had not referred to this as a starting point. Rachael Saw (AEMO) clarified that AEMO’s current data source for pumped storage is the Australian National University, and agreed that consideration should be given to all renewable sources entering the market, including pumped storage and battery storage. </w:t>
      </w:r>
    </w:p>
    <w:p w14:paraId="4871BF62" w14:textId="346019B6" w:rsidR="006E6EBB" w:rsidRDefault="006E6EBB" w:rsidP="00CA7798">
      <w:pPr>
        <w:pStyle w:val="BodyText"/>
        <w:rPr>
          <w:rFonts w:ascii="Arial" w:hAnsi="Arial" w:cs="Arial"/>
          <w:color w:val="FF0000"/>
          <w:sz w:val="21"/>
          <w:szCs w:val="21"/>
        </w:rPr>
      </w:pPr>
      <w:r>
        <w:rPr>
          <w:rFonts w:ascii="Arial" w:hAnsi="Arial" w:cs="Arial"/>
          <w:sz w:val="21"/>
          <w:szCs w:val="21"/>
        </w:rPr>
        <w:t xml:space="preserve">David Moore (Department of Industry NSW) noted that the Department has also produced a series of renewable energy maps which AEMO may be interested in reviewing. AEMO took an action to follow up </w:t>
      </w:r>
      <w:r w:rsidR="00735BF7">
        <w:rPr>
          <w:rFonts w:ascii="Arial" w:hAnsi="Arial" w:cs="Arial"/>
          <w:sz w:val="21"/>
          <w:szCs w:val="21"/>
        </w:rPr>
        <w:t xml:space="preserve">this </w:t>
      </w:r>
      <w:r w:rsidR="00735BF7" w:rsidRPr="00735BF7">
        <w:rPr>
          <w:rFonts w:ascii="Arial" w:hAnsi="Arial" w:cs="Arial"/>
          <w:color w:val="FF0000"/>
          <w:sz w:val="21"/>
          <w:szCs w:val="21"/>
        </w:rPr>
        <w:t>(</w:t>
      </w:r>
      <w:r w:rsidRPr="006E6EBB">
        <w:rPr>
          <w:rFonts w:ascii="Arial" w:hAnsi="Arial" w:cs="Arial"/>
          <w:color w:val="FF0000"/>
          <w:sz w:val="21"/>
          <w:szCs w:val="21"/>
        </w:rPr>
        <w:t xml:space="preserve">Action). </w:t>
      </w:r>
    </w:p>
    <w:p w14:paraId="378CFBC5" w14:textId="72F2D6C2" w:rsidR="006E6EBB" w:rsidRDefault="006E6EBB" w:rsidP="00CA7798">
      <w:pPr>
        <w:pStyle w:val="BodyText"/>
        <w:rPr>
          <w:rFonts w:ascii="Arial" w:hAnsi="Arial" w:cs="Arial"/>
          <w:sz w:val="21"/>
          <w:szCs w:val="21"/>
        </w:rPr>
      </w:pPr>
      <w:r>
        <w:rPr>
          <w:rFonts w:ascii="Arial" w:hAnsi="Arial" w:cs="Arial"/>
          <w:sz w:val="21"/>
          <w:szCs w:val="21"/>
        </w:rPr>
        <w:t xml:space="preserve">Phil Pollard (QUEN) noted that a risk overlay map is missing from the model, referencing Cyclone Debbie and the damage this caused to renewables in Queensland. Rachael noted this for future investigation. </w:t>
      </w:r>
    </w:p>
    <w:p w14:paraId="22D2256F" w14:textId="3FCC44DA" w:rsidR="006E6EBB" w:rsidRDefault="0039109C" w:rsidP="00CA7798">
      <w:pPr>
        <w:pStyle w:val="BodyText"/>
        <w:rPr>
          <w:rFonts w:ascii="Arial" w:hAnsi="Arial" w:cs="Arial"/>
          <w:sz w:val="21"/>
          <w:szCs w:val="21"/>
        </w:rPr>
      </w:pPr>
      <w:r>
        <w:rPr>
          <w:rFonts w:ascii="Arial" w:hAnsi="Arial" w:cs="Arial"/>
          <w:sz w:val="21"/>
          <w:szCs w:val="21"/>
        </w:rPr>
        <w:t>Jennifer Brownie (QUEN) queried when AEMO will incorporate Queensland’s renewable energy target into their modelling, as well as co</w:t>
      </w:r>
      <w:r w:rsidR="00E357AF">
        <w:rPr>
          <w:rFonts w:ascii="Arial" w:hAnsi="Arial" w:cs="Arial"/>
          <w:sz w:val="21"/>
          <w:szCs w:val="21"/>
        </w:rPr>
        <w:t xml:space="preserve">nsidering </w:t>
      </w:r>
      <w:r>
        <w:rPr>
          <w:rFonts w:ascii="Arial" w:hAnsi="Arial" w:cs="Arial"/>
          <w:sz w:val="21"/>
          <w:szCs w:val="21"/>
        </w:rPr>
        <w:t>a Regulatory Investment Test for the far-north Queensland clean energy hub. Nadesan Pushparaj (AEMO) explained that the National Energy Strategy that i</w:t>
      </w:r>
      <w:r w:rsidR="00E357AF">
        <w:rPr>
          <w:rFonts w:ascii="Arial" w:hAnsi="Arial" w:cs="Arial"/>
          <w:sz w:val="21"/>
          <w:szCs w:val="21"/>
        </w:rPr>
        <w:t>s</w:t>
      </w:r>
      <w:r>
        <w:rPr>
          <w:rFonts w:ascii="Arial" w:hAnsi="Arial" w:cs="Arial"/>
          <w:sz w:val="21"/>
          <w:szCs w:val="21"/>
        </w:rPr>
        <w:t xml:space="preserve"> currently being produced will give consideration to the </w:t>
      </w:r>
      <w:r>
        <w:rPr>
          <w:rFonts w:ascii="Arial" w:hAnsi="Arial" w:cs="Arial"/>
          <w:sz w:val="21"/>
          <w:szCs w:val="21"/>
        </w:rPr>
        <w:lastRenderedPageBreak/>
        <w:t xml:space="preserve">Queensland Clean Energy Target. </w:t>
      </w:r>
      <w:r w:rsidR="00BE28A2">
        <w:rPr>
          <w:rFonts w:ascii="Arial" w:hAnsi="Arial" w:cs="Arial"/>
          <w:sz w:val="21"/>
          <w:szCs w:val="21"/>
        </w:rPr>
        <w:t xml:space="preserve">AEMO will discuss QUEN’s feedback further with them post the FPRG meeting. </w:t>
      </w:r>
      <w:r w:rsidR="003D1122" w:rsidRPr="003D1122">
        <w:rPr>
          <w:rFonts w:ascii="Arial" w:hAnsi="Arial" w:cs="Arial"/>
          <w:color w:val="FF0000"/>
          <w:sz w:val="21"/>
          <w:szCs w:val="21"/>
        </w:rPr>
        <w:t>(Action)</w:t>
      </w:r>
    </w:p>
    <w:p w14:paraId="4BCBF324" w14:textId="69CF59AB" w:rsidR="00D02048" w:rsidRPr="00D02048" w:rsidRDefault="00D02048" w:rsidP="00CA7798">
      <w:pPr>
        <w:pStyle w:val="BodyText"/>
        <w:rPr>
          <w:rFonts w:ascii="Arial" w:hAnsi="Arial" w:cs="Arial"/>
          <w:b/>
          <w:sz w:val="21"/>
          <w:szCs w:val="21"/>
        </w:rPr>
      </w:pPr>
      <w:r>
        <w:rPr>
          <w:rFonts w:ascii="Arial" w:hAnsi="Arial" w:cs="Arial"/>
          <w:sz w:val="21"/>
          <w:szCs w:val="21"/>
        </w:rPr>
        <w:t xml:space="preserve">Brooke Edwards </w:t>
      </w:r>
      <w:r w:rsidR="00BE28A2">
        <w:rPr>
          <w:rFonts w:ascii="Arial" w:hAnsi="Arial" w:cs="Arial"/>
          <w:sz w:val="21"/>
          <w:szCs w:val="21"/>
        </w:rPr>
        <w:t xml:space="preserve">noted </w:t>
      </w:r>
      <w:r>
        <w:rPr>
          <w:rFonts w:ascii="Arial" w:hAnsi="Arial" w:cs="Arial"/>
          <w:sz w:val="21"/>
          <w:szCs w:val="21"/>
        </w:rPr>
        <w:t xml:space="preserve">that AEMO is interested in </w:t>
      </w:r>
      <w:r w:rsidR="00BE28A2">
        <w:rPr>
          <w:rFonts w:ascii="Arial" w:hAnsi="Arial" w:cs="Arial"/>
          <w:sz w:val="21"/>
          <w:szCs w:val="21"/>
        </w:rPr>
        <w:t xml:space="preserve">further </w:t>
      </w:r>
      <w:r>
        <w:rPr>
          <w:rFonts w:ascii="Arial" w:hAnsi="Arial" w:cs="Arial"/>
          <w:sz w:val="21"/>
          <w:szCs w:val="21"/>
        </w:rPr>
        <w:t>participant feedback</w:t>
      </w:r>
      <w:r w:rsidR="00BE28A2">
        <w:rPr>
          <w:rFonts w:ascii="Arial" w:hAnsi="Arial" w:cs="Arial"/>
          <w:sz w:val="21"/>
          <w:szCs w:val="21"/>
        </w:rPr>
        <w:t xml:space="preserve"> on this issue</w:t>
      </w:r>
      <w:r>
        <w:rPr>
          <w:rFonts w:ascii="Arial" w:hAnsi="Arial" w:cs="Arial"/>
          <w:sz w:val="21"/>
          <w:szCs w:val="21"/>
        </w:rPr>
        <w:t xml:space="preserve"> and </w:t>
      </w:r>
      <w:r w:rsidR="00BE28A2">
        <w:rPr>
          <w:rFonts w:ascii="Arial" w:hAnsi="Arial" w:cs="Arial"/>
          <w:sz w:val="21"/>
          <w:szCs w:val="21"/>
        </w:rPr>
        <w:t xml:space="preserve">this can be </w:t>
      </w:r>
      <w:r>
        <w:rPr>
          <w:rFonts w:ascii="Arial" w:hAnsi="Arial" w:cs="Arial"/>
          <w:sz w:val="21"/>
          <w:szCs w:val="21"/>
        </w:rPr>
        <w:t xml:space="preserve">sent to </w:t>
      </w:r>
      <w:hyperlink r:id="rId19" w:history="1">
        <w:r w:rsidRPr="002D39EF">
          <w:rPr>
            <w:rStyle w:val="Hyperlink"/>
            <w:rFonts w:ascii="Arial" w:hAnsi="Arial" w:cs="Arial"/>
            <w:sz w:val="21"/>
            <w:szCs w:val="21"/>
          </w:rPr>
          <w:t>Energy.Forecasting@aemo.com.au</w:t>
        </w:r>
      </w:hyperlink>
      <w:r>
        <w:rPr>
          <w:rFonts w:ascii="Arial" w:hAnsi="Arial" w:cs="Arial"/>
          <w:sz w:val="21"/>
          <w:szCs w:val="21"/>
        </w:rPr>
        <w:t xml:space="preserve"> </w:t>
      </w:r>
    </w:p>
    <w:p w14:paraId="51AD60BA" w14:textId="77777777" w:rsidR="006E6EBB" w:rsidRDefault="006E6EBB" w:rsidP="00B65376">
      <w:pPr>
        <w:pStyle w:val="Heading4"/>
        <w:numPr>
          <w:ilvl w:val="0"/>
          <w:numId w:val="0"/>
        </w:numPr>
        <w:ind w:left="357"/>
      </w:pPr>
    </w:p>
    <w:p w14:paraId="2B39648F" w14:textId="35567AD5" w:rsidR="0069338C" w:rsidRPr="004715D4" w:rsidRDefault="0069338C" w:rsidP="00B65376">
      <w:pPr>
        <w:pStyle w:val="Heading1"/>
        <w:numPr>
          <w:ilvl w:val="0"/>
          <w:numId w:val="25"/>
        </w:numPr>
      </w:pPr>
      <w:r w:rsidRPr="004715D4">
        <w:t>Meeting Close</w:t>
      </w:r>
    </w:p>
    <w:p w14:paraId="1BCB2719" w14:textId="5F45022C" w:rsidR="00C76E3A" w:rsidRPr="00D02048" w:rsidRDefault="0069338C" w:rsidP="00D02048">
      <w:pPr>
        <w:pStyle w:val="BodyText"/>
        <w:rPr>
          <w:rFonts w:ascii="Arial" w:hAnsi="Arial" w:cs="Arial"/>
          <w:sz w:val="21"/>
          <w:szCs w:val="21"/>
        </w:rPr>
        <w:sectPr w:rsidR="00C76E3A" w:rsidRPr="00D02048" w:rsidSect="002C40F1">
          <w:footerReference w:type="default" r:id="rId20"/>
          <w:headerReference w:type="first" r:id="rId21"/>
          <w:footerReference w:type="first" r:id="rId22"/>
          <w:pgSz w:w="11906" w:h="16838" w:code="9"/>
          <w:pgMar w:top="1440" w:right="1841" w:bottom="1440" w:left="1440" w:header="964" w:footer="709" w:gutter="0"/>
          <w:cols w:space="720"/>
          <w:titlePg/>
          <w:docGrid w:linePitch="272"/>
        </w:sectPr>
      </w:pPr>
      <w:r w:rsidRPr="004715D4">
        <w:rPr>
          <w:rFonts w:ascii="Arial" w:hAnsi="Arial" w:cs="Arial"/>
          <w:sz w:val="21"/>
          <w:szCs w:val="21"/>
        </w:rPr>
        <w:t>T</w:t>
      </w:r>
      <w:r w:rsidR="0087083B" w:rsidRPr="004715D4">
        <w:rPr>
          <w:rFonts w:ascii="Arial" w:hAnsi="Arial" w:cs="Arial"/>
          <w:sz w:val="21"/>
          <w:szCs w:val="21"/>
        </w:rPr>
        <w:t xml:space="preserve">he next </w:t>
      </w:r>
      <w:r w:rsidR="00D02048">
        <w:rPr>
          <w:rFonts w:ascii="Arial" w:hAnsi="Arial" w:cs="Arial"/>
          <w:sz w:val="21"/>
          <w:szCs w:val="21"/>
        </w:rPr>
        <w:t xml:space="preserve">Forecasting and </w:t>
      </w:r>
      <w:proofErr w:type="gramStart"/>
      <w:r w:rsidR="00D02048">
        <w:rPr>
          <w:rFonts w:ascii="Arial" w:hAnsi="Arial" w:cs="Arial"/>
          <w:sz w:val="21"/>
          <w:szCs w:val="21"/>
        </w:rPr>
        <w:t>Planning</w:t>
      </w:r>
      <w:proofErr w:type="gramEnd"/>
      <w:r w:rsidR="00D02048">
        <w:rPr>
          <w:rFonts w:ascii="Arial" w:hAnsi="Arial" w:cs="Arial"/>
          <w:sz w:val="21"/>
          <w:szCs w:val="21"/>
        </w:rPr>
        <w:t xml:space="preserve"> meeting dates will be communicated to participants via email correspondence, as well as draft agendas for both meetings. </w:t>
      </w:r>
      <w:r w:rsidR="00BE28A2">
        <w:rPr>
          <w:rFonts w:ascii="Arial" w:hAnsi="Arial" w:cs="Arial"/>
          <w:sz w:val="21"/>
          <w:szCs w:val="21"/>
        </w:rPr>
        <w:t xml:space="preserve"> </w:t>
      </w:r>
      <w:r w:rsidR="00735BF7">
        <w:rPr>
          <w:rFonts w:ascii="Arial" w:hAnsi="Arial" w:cs="Arial"/>
          <w:sz w:val="21"/>
          <w:szCs w:val="21"/>
        </w:rPr>
        <w:t xml:space="preserve"> </w:t>
      </w:r>
      <w:r w:rsidR="00735BF7" w:rsidRPr="00735BF7">
        <w:rPr>
          <w:rFonts w:ascii="Arial" w:hAnsi="Arial" w:cs="Arial"/>
          <w:color w:val="FF0000"/>
          <w:sz w:val="21"/>
          <w:szCs w:val="21"/>
        </w:rPr>
        <w:t>(Action)</w:t>
      </w:r>
    </w:p>
    <w:p w14:paraId="5BA79BD5" w14:textId="186C30C9" w:rsidR="00FF72C9" w:rsidRPr="004715D4" w:rsidRDefault="00FF72C9" w:rsidP="00FF72C9">
      <w:pPr>
        <w:tabs>
          <w:tab w:val="left" w:leader="underscore" w:pos="397"/>
          <w:tab w:val="left" w:pos="794"/>
          <w:tab w:val="left" w:pos="1191"/>
        </w:tabs>
        <w:spacing w:after="0" w:line="280" w:lineRule="exact"/>
        <w:rPr>
          <w:rFonts w:ascii="Arial" w:eastAsia="Times New Roman" w:hAnsi="Arial" w:cs="Arial"/>
          <w:b/>
          <w:bCs/>
          <w:sz w:val="21"/>
          <w:szCs w:val="21"/>
          <w:u w:val="single"/>
          <w:lang w:eastAsia="en-AU"/>
        </w:rPr>
      </w:pPr>
      <w:r w:rsidRPr="004715D4">
        <w:rPr>
          <w:rFonts w:ascii="Arial" w:eastAsia="Times New Roman" w:hAnsi="Arial" w:cs="Arial"/>
          <w:b/>
          <w:bCs/>
          <w:sz w:val="21"/>
          <w:szCs w:val="21"/>
          <w:u w:val="single"/>
          <w:lang w:eastAsia="en-AU"/>
        </w:rPr>
        <w:lastRenderedPageBreak/>
        <w:t xml:space="preserve">Forecasting </w:t>
      </w:r>
      <w:r w:rsidR="00A73E63" w:rsidRPr="004715D4">
        <w:rPr>
          <w:rFonts w:ascii="Arial" w:eastAsia="Times New Roman" w:hAnsi="Arial" w:cs="Arial"/>
          <w:b/>
          <w:bCs/>
          <w:sz w:val="21"/>
          <w:szCs w:val="21"/>
          <w:u w:val="single"/>
          <w:lang w:eastAsia="en-AU"/>
        </w:rPr>
        <w:t xml:space="preserve">and Planning </w:t>
      </w:r>
      <w:r w:rsidRPr="004715D4">
        <w:rPr>
          <w:rFonts w:ascii="Arial" w:eastAsia="Times New Roman" w:hAnsi="Arial" w:cs="Arial"/>
          <w:b/>
          <w:bCs/>
          <w:sz w:val="21"/>
          <w:szCs w:val="21"/>
          <w:u w:val="single"/>
          <w:lang w:eastAsia="en-AU"/>
        </w:rPr>
        <w:t>Reference Group (F</w:t>
      </w:r>
      <w:r w:rsidR="00A73E63" w:rsidRPr="004715D4">
        <w:rPr>
          <w:rFonts w:ascii="Arial" w:eastAsia="Times New Roman" w:hAnsi="Arial" w:cs="Arial"/>
          <w:b/>
          <w:bCs/>
          <w:sz w:val="21"/>
          <w:szCs w:val="21"/>
          <w:u w:val="single"/>
          <w:lang w:eastAsia="en-AU"/>
        </w:rPr>
        <w:t>P</w:t>
      </w:r>
      <w:r w:rsidRPr="004715D4">
        <w:rPr>
          <w:rFonts w:ascii="Arial" w:eastAsia="Times New Roman" w:hAnsi="Arial" w:cs="Arial"/>
          <w:b/>
          <w:bCs/>
          <w:sz w:val="21"/>
          <w:szCs w:val="21"/>
          <w:u w:val="single"/>
          <w:lang w:eastAsia="en-AU"/>
        </w:rPr>
        <w:t>RG) Electricity Actions Items</w:t>
      </w:r>
    </w:p>
    <w:p w14:paraId="48122B98" w14:textId="77777777" w:rsidR="00FF72C9" w:rsidRPr="004715D4" w:rsidRDefault="00FF72C9" w:rsidP="00FF72C9">
      <w:pPr>
        <w:tabs>
          <w:tab w:val="left" w:leader="underscore" w:pos="397"/>
          <w:tab w:val="left" w:pos="794"/>
          <w:tab w:val="left" w:pos="1191"/>
        </w:tabs>
        <w:spacing w:after="0" w:line="280" w:lineRule="exact"/>
        <w:rPr>
          <w:rFonts w:ascii="Arial" w:eastAsia="Times New Roman" w:hAnsi="Arial" w:cs="Arial"/>
          <w:b/>
          <w:bCs/>
          <w:sz w:val="21"/>
          <w:szCs w:val="21"/>
          <w:u w:val="single"/>
          <w:lang w:eastAsia="en-AU"/>
        </w:rPr>
      </w:pPr>
    </w:p>
    <w:tbl>
      <w:tblPr>
        <w:tblW w:w="1516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4"/>
        <w:gridCol w:w="1447"/>
        <w:gridCol w:w="3402"/>
        <w:gridCol w:w="3543"/>
        <w:gridCol w:w="2127"/>
        <w:gridCol w:w="2126"/>
        <w:gridCol w:w="1559"/>
      </w:tblGrid>
      <w:tr w:rsidR="00735BF7" w14:paraId="3C59EF2E" w14:textId="77777777" w:rsidTr="00735BF7">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D9D9D9"/>
            <w:hideMark/>
          </w:tcPr>
          <w:p w14:paraId="375CC722" w14:textId="77777777" w:rsidR="00735BF7" w:rsidRDefault="00735BF7">
            <w:pPr>
              <w:spacing w:before="40" w:after="40" w:line="240" w:lineRule="auto"/>
              <w:rPr>
                <w:rFonts w:ascii="Arial" w:eastAsia="Calibri" w:hAnsi="Arial" w:cs="Arial"/>
                <w:b/>
                <w:sz w:val="21"/>
                <w:szCs w:val="21"/>
              </w:rPr>
            </w:pPr>
            <w:r>
              <w:rPr>
                <w:rFonts w:ascii="Arial" w:eastAsia="Calibri" w:hAnsi="Arial" w:cs="Arial"/>
                <w:b/>
                <w:sz w:val="21"/>
                <w:szCs w:val="21"/>
              </w:rPr>
              <w:t>Item</w:t>
            </w:r>
          </w:p>
        </w:tc>
        <w:tc>
          <w:tcPr>
            <w:tcW w:w="1447" w:type="dxa"/>
            <w:tcBorders>
              <w:top w:val="single" w:sz="4" w:space="0" w:color="auto"/>
              <w:left w:val="single" w:sz="4" w:space="0" w:color="auto"/>
              <w:bottom w:val="single" w:sz="4" w:space="0" w:color="auto"/>
              <w:right w:val="single" w:sz="4" w:space="0" w:color="auto"/>
            </w:tcBorders>
            <w:shd w:val="clear" w:color="auto" w:fill="D9D9D9"/>
            <w:hideMark/>
          </w:tcPr>
          <w:p w14:paraId="7D503864" w14:textId="77777777" w:rsidR="00735BF7" w:rsidRDefault="00735BF7">
            <w:pPr>
              <w:spacing w:before="40" w:after="40" w:line="240" w:lineRule="auto"/>
              <w:rPr>
                <w:rFonts w:ascii="Arial" w:eastAsia="Calibri" w:hAnsi="Arial" w:cs="Arial"/>
                <w:b/>
                <w:sz w:val="21"/>
                <w:szCs w:val="21"/>
              </w:rPr>
            </w:pPr>
            <w:r>
              <w:rPr>
                <w:rFonts w:ascii="Arial" w:eastAsia="Calibri" w:hAnsi="Arial" w:cs="Arial"/>
                <w:b/>
                <w:sz w:val="21"/>
                <w:szCs w:val="21"/>
              </w:rPr>
              <w:t>Date Raised</w:t>
            </w:r>
          </w:p>
        </w:tc>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09905AC1" w14:textId="77777777" w:rsidR="00735BF7" w:rsidRDefault="00735BF7">
            <w:pPr>
              <w:spacing w:before="40" w:after="40" w:line="240" w:lineRule="auto"/>
              <w:rPr>
                <w:rFonts w:ascii="Arial" w:eastAsia="Calibri" w:hAnsi="Arial" w:cs="Arial"/>
                <w:b/>
                <w:sz w:val="21"/>
                <w:szCs w:val="21"/>
              </w:rPr>
            </w:pPr>
            <w:r>
              <w:rPr>
                <w:rFonts w:ascii="Arial" w:eastAsia="Calibri" w:hAnsi="Arial" w:cs="Arial"/>
                <w:b/>
                <w:sz w:val="21"/>
                <w:szCs w:val="21"/>
              </w:rPr>
              <w:t>Topic</w:t>
            </w:r>
          </w:p>
        </w:tc>
        <w:tc>
          <w:tcPr>
            <w:tcW w:w="3543" w:type="dxa"/>
            <w:tcBorders>
              <w:top w:val="single" w:sz="4" w:space="0" w:color="auto"/>
              <w:left w:val="single" w:sz="4" w:space="0" w:color="auto"/>
              <w:bottom w:val="single" w:sz="4" w:space="0" w:color="auto"/>
              <w:right w:val="single" w:sz="4" w:space="0" w:color="auto"/>
            </w:tcBorders>
            <w:shd w:val="clear" w:color="auto" w:fill="D9D9D9"/>
            <w:hideMark/>
          </w:tcPr>
          <w:p w14:paraId="01F64C7F" w14:textId="77777777" w:rsidR="00735BF7" w:rsidRDefault="00735BF7">
            <w:pPr>
              <w:spacing w:before="40" w:after="40" w:line="240" w:lineRule="auto"/>
              <w:rPr>
                <w:rFonts w:ascii="Arial" w:eastAsia="Calibri" w:hAnsi="Arial" w:cs="Arial"/>
                <w:b/>
                <w:sz w:val="21"/>
                <w:szCs w:val="21"/>
              </w:rPr>
            </w:pPr>
            <w:r>
              <w:rPr>
                <w:rFonts w:ascii="Arial" w:eastAsia="Calibri" w:hAnsi="Arial" w:cs="Arial"/>
                <w:b/>
                <w:sz w:val="21"/>
                <w:szCs w:val="21"/>
              </w:rPr>
              <w:t>Action required</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60E16852" w14:textId="77777777" w:rsidR="00735BF7" w:rsidRDefault="00735BF7">
            <w:pPr>
              <w:spacing w:before="40" w:after="40" w:line="240" w:lineRule="auto"/>
              <w:jc w:val="center"/>
              <w:rPr>
                <w:rFonts w:ascii="Arial" w:eastAsia="Calibri" w:hAnsi="Arial" w:cs="Arial"/>
                <w:b/>
                <w:sz w:val="21"/>
                <w:szCs w:val="21"/>
              </w:rPr>
            </w:pPr>
            <w:r>
              <w:rPr>
                <w:rFonts w:ascii="Arial" w:eastAsia="Calibri" w:hAnsi="Arial" w:cs="Arial"/>
                <w:b/>
                <w:sz w:val="21"/>
                <w:szCs w:val="21"/>
              </w:rPr>
              <w:t>Responsible</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14:paraId="426BF6DF" w14:textId="77777777" w:rsidR="00735BF7" w:rsidRDefault="00735BF7">
            <w:pPr>
              <w:spacing w:before="40" w:after="40" w:line="240" w:lineRule="auto"/>
              <w:jc w:val="center"/>
              <w:rPr>
                <w:rFonts w:ascii="Arial" w:eastAsia="Calibri" w:hAnsi="Arial" w:cs="Arial"/>
                <w:b/>
                <w:sz w:val="21"/>
                <w:szCs w:val="21"/>
              </w:rPr>
            </w:pPr>
            <w:r>
              <w:rPr>
                <w:rFonts w:ascii="Arial" w:eastAsia="Calibri" w:hAnsi="Arial" w:cs="Arial"/>
                <w:b/>
                <w:sz w:val="21"/>
                <w:szCs w:val="21"/>
              </w:rPr>
              <w:t>By</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2EA94C4" w14:textId="77777777" w:rsidR="00735BF7" w:rsidRDefault="00735BF7">
            <w:pPr>
              <w:spacing w:before="40" w:after="40" w:line="240" w:lineRule="auto"/>
              <w:jc w:val="center"/>
              <w:rPr>
                <w:rFonts w:ascii="Arial" w:eastAsia="Calibri" w:hAnsi="Arial" w:cs="Arial"/>
                <w:b/>
                <w:sz w:val="21"/>
                <w:szCs w:val="21"/>
              </w:rPr>
            </w:pPr>
            <w:r>
              <w:rPr>
                <w:rFonts w:ascii="Arial" w:eastAsia="Calibri" w:hAnsi="Arial" w:cs="Arial"/>
                <w:b/>
                <w:sz w:val="21"/>
                <w:szCs w:val="21"/>
              </w:rPr>
              <w:t>Status</w:t>
            </w:r>
          </w:p>
        </w:tc>
      </w:tr>
      <w:tr w:rsidR="00735BF7" w14:paraId="2C6C3548" w14:textId="77777777" w:rsidTr="00AA123D">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tcPr>
          <w:p w14:paraId="1F8D4814" w14:textId="5653FA3E" w:rsidR="00735BF7" w:rsidRDefault="00735BF7" w:rsidP="00AA123D">
            <w:pPr>
              <w:spacing w:before="40" w:after="40" w:line="240" w:lineRule="auto"/>
              <w:rPr>
                <w:rFonts w:ascii="Arial" w:eastAsia="Calibri" w:hAnsi="Arial" w:cs="Arial"/>
                <w:b/>
                <w:sz w:val="21"/>
                <w:szCs w:val="21"/>
              </w:rPr>
            </w:pPr>
            <w:r>
              <w:rPr>
                <w:rFonts w:ascii="Arial" w:eastAsia="Calibri" w:hAnsi="Arial" w:cs="Arial"/>
                <w:b/>
                <w:sz w:val="21"/>
                <w:szCs w:val="21"/>
              </w:rPr>
              <w:t>6.</w:t>
            </w:r>
            <w:r w:rsidR="00B65376">
              <w:rPr>
                <w:rFonts w:ascii="Arial" w:eastAsia="Calibri" w:hAnsi="Arial" w:cs="Arial"/>
                <w:b/>
                <w:sz w:val="21"/>
                <w:szCs w:val="21"/>
              </w:rPr>
              <w:t>5.1</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A12FCFD" w14:textId="3E08DE25" w:rsidR="00735BF7" w:rsidRDefault="00B65376" w:rsidP="00AA123D">
            <w:pPr>
              <w:spacing w:before="40" w:after="40" w:line="240" w:lineRule="auto"/>
              <w:rPr>
                <w:rFonts w:ascii="Arial" w:eastAsia="Calibri" w:hAnsi="Arial" w:cs="Arial"/>
                <w:sz w:val="21"/>
                <w:szCs w:val="21"/>
              </w:rPr>
            </w:pPr>
            <w:r>
              <w:rPr>
                <w:rFonts w:ascii="Arial" w:eastAsia="Calibri" w:hAnsi="Arial" w:cs="Arial"/>
                <w:sz w:val="21"/>
                <w:szCs w:val="21"/>
              </w:rPr>
              <w:t>22-Aug-17</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5802199" w14:textId="7DCA241F" w:rsidR="00735BF7" w:rsidRDefault="00B65376" w:rsidP="00AA123D">
            <w:pPr>
              <w:spacing w:before="40" w:after="40" w:line="240" w:lineRule="auto"/>
              <w:rPr>
                <w:rFonts w:ascii="Arial" w:hAnsi="Arial" w:cs="Arial"/>
                <w:sz w:val="21"/>
                <w:szCs w:val="21"/>
              </w:rPr>
            </w:pPr>
            <w:r w:rsidRPr="00B65376">
              <w:rPr>
                <w:rFonts w:ascii="Arial" w:hAnsi="Arial" w:cs="Arial"/>
                <w:sz w:val="21"/>
                <w:szCs w:val="21"/>
              </w:rPr>
              <w:t>Price Response</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F959A16" w14:textId="5BB7794A" w:rsidR="00735BF7" w:rsidRDefault="00B65376" w:rsidP="003D1122">
            <w:pPr>
              <w:spacing w:before="40" w:after="40" w:line="240" w:lineRule="auto"/>
              <w:rPr>
                <w:rFonts w:ascii="Arial" w:hAnsi="Arial" w:cs="Arial"/>
                <w:sz w:val="21"/>
                <w:szCs w:val="21"/>
              </w:rPr>
            </w:pPr>
            <w:r>
              <w:rPr>
                <w:rFonts w:ascii="Arial" w:hAnsi="Arial" w:cs="Arial"/>
                <w:sz w:val="21"/>
                <w:szCs w:val="21"/>
              </w:rPr>
              <w:t>Scott to chat further with Jennifer offline regarding potential data sources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451DF9" w14:textId="4ED8C23B" w:rsidR="00735BF7" w:rsidRDefault="00B65376" w:rsidP="00AA123D">
            <w:pPr>
              <w:spacing w:before="40" w:after="40" w:line="240" w:lineRule="auto"/>
              <w:rPr>
                <w:rFonts w:ascii="Arial" w:hAnsi="Arial" w:cs="Arial"/>
                <w:sz w:val="21"/>
                <w:szCs w:val="21"/>
              </w:rPr>
            </w:pPr>
            <w:r>
              <w:rPr>
                <w:rFonts w:ascii="Arial" w:hAnsi="Arial" w:cs="Arial"/>
                <w:sz w:val="21"/>
                <w:szCs w:val="21"/>
              </w:rPr>
              <w:t>Scott Maves (AEMO)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9BCD85" w14:textId="4501CF8C" w:rsidR="00735BF7" w:rsidRDefault="00B65376" w:rsidP="00AA123D">
            <w:pPr>
              <w:spacing w:before="40" w:after="40" w:line="240" w:lineRule="auto"/>
              <w:rPr>
                <w:rFonts w:ascii="Arial" w:eastAsia="Calibri" w:hAnsi="Arial" w:cs="Arial"/>
                <w:sz w:val="21"/>
                <w:szCs w:val="21"/>
              </w:rPr>
            </w:pPr>
            <w:r>
              <w:rPr>
                <w:rFonts w:ascii="Arial" w:eastAsia="Calibri" w:hAnsi="Arial" w:cs="Arial"/>
                <w:sz w:val="21"/>
                <w:szCs w:val="21"/>
              </w:rPr>
              <w:t>September-17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284F05" w14:textId="6EA91897" w:rsidR="00735BF7" w:rsidRDefault="00735BF7" w:rsidP="00AA123D">
            <w:pPr>
              <w:spacing w:before="40" w:after="40" w:line="240" w:lineRule="auto"/>
              <w:rPr>
                <w:rFonts w:ascii="Arial" w:eastAsia="Calibri" w:hAnsi="Arial" w:cs="Arial"/>
                <w:color w:val="00B050"/>
                <w:sz w:val="21"/>
                <w:szCs w:val="21"/>
              </w:rPr>
            </w:pPr>
            <w:r>
              <w:rPr>
                <w:rFonts w:ascii="Arial" w:eastAsia="Calibri" w:hAnsi="Arial" w:cs="Arial"/>
                <w:color w:val="ED7D31" w:themeColor="accent2"/>
                <w:sz w:val="21"/>
                <w:szCs w:val="21"/>
              </w:rPr>
              <w:t>In progress</w:t>
            </w:r>
          </w:p>
        </w:tc>
      </w:tr>
      <w:tr w:rsidR="00735BF7" w14:paraId="0C04A929" w14:textId="77777777" w:rsidTr="00AA123D">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tcPr>
          <w:p w14:paraId="4E44C30D" w14:textId="6EB4063F" w:rsidR="00735BF7" w:rsidRDefault="00B65376" w:rsidP="00AA123D">
            <w:pPr>
              <w:spacing w:before="40" w:after="40" w:line="240" w:lineRule="auto"/>
              <w:rPr>
                <w:rFonts w:ascii="Arial" w:eastAsia="Calibri" w:hAnsi="Arial" w:cs="Arial"/>
                <w:b/>
                <w:sz w:val="21"/>
                <w:szCs w:val="21"/>
              </w:rPr>
            </w:pPr>
            <w:r>
              <w:rPr>
                <w:rFonts w:ascii="Arial" w:eastAsia="Calibri" w:hAnsi="Arial" w:cs="Arial"/>
                <w:b/>
                <w:sz w:val="21"/>
                <w:szCs w:val="21"/>
              </w:rPr>
              <w:t>6.5.2</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EFBB6E5" w14:textId="753F09A1" w:rsidR="00735BF7" w:rsidRDefault="00B65376" w:rsidP="00AA123D">
            <w:pPr>
              <w:spacing w:before="40" w:after="40" w:line="240" w:lineRule="auto"/>
              <w:rPr>
                <w:rFonts w:ascii="Arial" w:eastAsia="Calibri" w:hAnsi="Arial" w:cs="Arial"/>
                <w:sz w:val="21"/>
                <w:szCs w:val="21"/>
              </w:rPr>
            </w:pPr>
            <w:r>
              <w:rPr>
                <w:rFonts w:ascii="Arial" w:eastAsia="Calibri" w:hAnsi="Arial" w:cs="Arial"/>
                <w:sz w:val="21"/>
                <w:szCs w:val="21"/>
              </w:rPr>
              <w:t>22-Aug-17</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9A43B9E" w14:textId="18F54BC1" w:rsidR="00735BF7" w:rsidRDefault="00B65376" w:rsidP="00AA123D">
            <w:pPr>
              <w:spacing w:before="40" w:after="40" w:line="240" w:lineRule="auto"/>
              <w:rPr>
                <w:rFonts w:ascii="Arial" w:hAnsi="Arial" w:cs="Arial"/>
                <w:sz w:val="21"/>
                <w:szCs w:val="21"/>
              </w:rPr>
            </w:pPr>
            <w:r w:rsidRPr="00B65376">
              <w:rPr>
                <w:rFonts w:ascii="Arial" w:hAnsi="Arial" w:cs="Arial"/>
                <w:sz w:val="21"/>
                <w:szCs w:val="21"/>
              </w:rPr>
              <w:t>Price Response</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C9000BB" w14:textId="28B4E75F" w:rsidR="00735BF7" w:rsidRDefault="00B65376" w:rsidP="003D1122">
            <w:pPr>
              <w:spacing w:before="40" w:after="40" w:line="240" w:lineRule="auto"/>
              <w:rPr>
                <w:rFonts w:ascii="Arial" w:hAnsi="Arial" w:cs="Arial"/>
                <w:sz w:val="21"/>
                <w:szCs w:val="21"/>
              </w:rPr>
            </w:pPr>
            <w:r>
              <w:rPr>
                <w:rFonts w:ascii="Arial" w:hAnsi="Arial" w:cs="Arial"/>
                <w:sz w:val="21"/>
                <w:szCs w:val="21"/>
              </w:rPr>
              <w:t>Scott to present a draft project scope at the next Forecasting Reference Group</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B78C1BB" w14:textId="24437ACD" w:rsidR="00735BF7" w:rsidRDefault="00B65376" w:rsidP="00AA123D">
            <w:pPr>
              <w:spacing w:before="40" w:after="40" w:line="240" w:lineRule="auto"/>
              <w:rPr>
                <w:rFonts w:ascii="Arial" w:hAnsi="Arial" w:cs="Arial"/>
                <w:sz w:val="21"/>
                <w:szCs w:val="21"/>
              </w:rPr>
            </w:pPr>
            <w:r>
              <w:rPr>
                <w:rFonts w:ascii="Arial" w:hAnsi="Arial" w:cs="Arial"/>
                <w:sz w:val="21"/>
                <w:szCs w:val="21"/>
              </w:rPr>
              <w:t>Scott Maves (AEMO)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ACD476" w14:textId="7183FA5C" w:rsidR="00735BF7" w:rsidRDefault="00B65376" w:rsidP="00AA123D">
            <w:pPr>
              <w:spacing w:before="40" w:after="40" w:line="240" w:lineRule="auto"/>
              <w:rPr>
                <w:rFonts w:ascii="Arial" w:eastAsia="Calibri" w:hAnsi="Arial" w:cs="Arial"/>
                <w:sz w:val="21"/>
                <w:szCs w:val="21"/>
              </w:rPr>
            </w:pPr>
            <w:r>
              <w:rPr>
                <w:rFonts w:ascii="Arial" w:eastAsia="Calibri" w:hAnsi="Arial" w:cs="Arial"/>
                <w:sz w:val="21"/>
                <w:szCs w:val="21"/>
              </w:rPr>
              <w:t>September-17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5F8F2E" w14:textId="68213FA8" w:rsidR="00735BF7" w:rsidRDefault="00735BF7" w:rsidP="00AA123D">
            <w:pPr>
              <w:spacing w:before="40" w:after="40" w:line="240" w:lineRule="auto"/>
              <w:rPr>
                <w:rFonts w:ascii="Arial" w:eastAsia="Calibri" w:hAnsi="Arial" w:cs="Arial"/>
                <w:color w:val="00B050"/>
                <w:sz w:val="21"/>
                <w:szCs w:val="21"/>
              </w:rPr>
            </w:pPr>
            <w:r>
              <w:rPr>
                <w:rFonts w:ascii="Arial" w:eastAsia="Calibri" w:hAnsi="Arial" w:cs="Arial"/>
                <w:color w:val="ED7D31" w:themeColor="accent2"/>
                <w:sz w:val="21"/>
                <w:szCs w:val="21"/>
              </w:rPr>
              <w:t>In progress</w:t>
            </w:r>
          </w:p>
        </w:tc>
      </w:tr>
      <w:tr w:rsidR="00735BF7" w14:paraId="172DDCBF" w14:textId="77777777" w:rsidTr="00AA123D">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tcPr>
          <w:p w14:paraId="29DA4E61" w14:textId="58DED3E8" w:rsidR="00735BF7" w:rsidRDefault="00B65376" w:rsidP="00AA123D">
            <w:pPr>
              <w:spacing w:before="40" w:after="40" w:line="240" w:lineRule="auto"/>
              <w:rPr>
                <w:rFonts w:ascii="Arial" w:eastAsia="Calibri" w:hAnsi="Arial" w:cs="Arial"/>
                <w:b/>
                <w:sz w:val="21"/>
                <w:szCs w:val="21"/>
              </w:rPr>
            </w:pPr>
            <w:r>
              <w:rPr>
                <w:rFonts w:ascii="Arial" w:eastAsia="Calibri" w:hAnsi="Arial" w:cs="Arial"/>
                <w:b/>
                <w:sz w:val="21"/>
                <w:szCs w:val="21"/>
              </w:rPr>
              <w:t>6.6.1</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6FDB9D4" w14:textId="4FFEB0BC" w:rsidR="00735BF7" w:rsidRDefault="00B65376" w:rsidP="00AA123D">
            <w:pPr>
              <w:spacing w:before="40" w:after="40" w:line="240" w:lineRule="auto"/>
              <w:rPr>
                <w:rFonts w:ascii="Arial" w:eastAsia="Calibri" w:hAnsi="Arial" w:cs="Arial"/>
                <w:sz w:val="21"/>
                <w:szCs w:val="21"/>
              </w:rPr>
            </w:pPr>
            <w:r>
              <w:rPr>
                <w:rFonts w:ascii="Arial" w:eastAsia="Calibri" w:hAnsi="Arial" w:cs="Arial"/>
                <w:sz w:val="21"/>
                <w:szCs w:val="21"/>
              </w:rPr>
              <w:t>22-Aug-17</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ECEC4A5" w14:textId="7555DB79" w:rsidR="00735BF7" w:rsidRDefault="00B65376" w:rsidP="00AA123D">
            <w:pPr>
              <w:spacing w:before="40" w:after="40" w:line="240" w:lineRule="auto"/>
              <w:rPr>
                <w:rFonts w:ascii="Arial" w:hAnsi="Arial" w:cs="Arial"/>
                <w:sz w:val="21"/>
                <w:szCs w:val="21"/>
              </w:rPr>
            </w:pPr>
            <w:r w:rsidRPr="00B65376">
              <w:rPr>
                <w:rFonts w:ascii="Arial" w:hAnsi="Arial" w:cs="Arial"/>
                <w:sz w:val="21"/>
                <w:szCs w:val="21"/>
              </w:rPr>
              <w:t>Renewable Energy Zones</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D5AC47C" w14:textId="7170A071" w:rsidR="00735BF7" w:rsidRDefault="00B65376" w:rsidP="00B65376">
            <w:pPr>
              <w:spacing w:before="40" w:after="40" w:line="240" w:lineRule="auto"/>
              <w:rPr>
                <w:rFonts w:ascii="Arial" w:hAnsi="Arial" w:cs="Arial"/>
                <w:sz w:val="21"/>
                <w:szCs w:val="21"/>
              </w:rPr>
            </w:pPr>
            <w:r>
              <w:rPr>
                <w:rFonts w:ascii="Arial" w:hAnsi="Arial" w:cs="Arial"/>
                <w:sz w:val="21"/>
                <w:szCs w:val="21"/>
              </w:rPr>
              <w:t>AEMO to follow up with David Moore (Department of Industry NSW) regarding a series of renewable energy maps produced.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E309B05" w14:textId="08C80644" w:rsidR="00735BF7" w:rsidRDefault="00B65376" w:rsidP="00AA123D">
            <w:pPr>
              <w:spacing w:before="40" w:after="40" w:line="240" w:lineRule="auto"/>
              <w:rPr>
                <w:rFonts w:ascii="Arial" w:hAnsi="Arial" w:cs="Arial"/>
                <w:sz w:val="21"/>
                <w:szCs w:val="21"/>
              </w:rPr>
            </w:pPr>
            <w:r>
              <w:rPr>
                <w:rFonts w:ascii="Arial" w:hAnsi="Arial" w:cs="Arial"/>
                <w:sz w:val="21"/>
                <w:szCs w:val="21"/>
              </w:rPr>
              <w:t>Rachael Saw (AEMO)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B7DDB7" w14:textId="1AE4685B" w:rsidR="00735BF7" w:rsidRDefault="00B65376" w:rsidP="00AA123D">
            <w:pPr>
              <w:spacing w:before="40" w:after="40" w:line="240" w:lineRule="auto"/>
              <w:rPr>
                <w:rFonts w:ascii="Arial" w:eastAsia="Calibri" w:hAnsi="Arial" w:cs="Arial"/>
                <w:sz w:val="21"/>
                <w:szCs w:val="21"/>
              </w:rPr>
            </w:pPr>
            <w:r>
              <w:rPr>
                <w:rFonts w:ascii="Arial" w:eastAsia="Calibri" w:hAnsi="Arial" w:cs="Arial"/>
                <w:sz w:val="21"/>
                <w:szCs w:val="21"/>
              </w:rPr>
              <w:t>September-17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C19996" w14:textId="5E93F1F6" w:rsidR="00735BF7" w:rsidRDefault="00735BF7" w:rsidP="00AA123D">
            <w:pPr>
              <w:spacing w:before="40" w:after="40" w:line="240" w:lineRule="auto"/>
              <w:rPr>
                <w:rFonts w:ascii="Arial" w:eastAsia="Calibri" w:hAnsi="Arial" w:cs="Arial"/>
                <w:color w:val="00B050"/>
                <w:sz w:val="21"/>
                <w:szCs w:val="21"/>
              </w:rPr>
            </w:pPr>
            <w:r>
              <w:rPr>
                <w:rFonts w:ascii="Arial" w:eastAsia="Calibri" w:hAnsi="Arial" w:cs="Arial"/>
                <w:color w:val="ED7D31" w:themeColor="accent2"/>
                <w:sz w:val="21"/>
                <w:szCs w:val="21"/>
              </w:rPr>
              <w:t>In progress</w:t>
            </w:r>
          </w:p>
        </w:tc>
      </w:tr>
      <w:tr w:rsidR="00057D2E" w14:paraId="07ED40C8" w14:textId="77777777" w:rsidTr="00AA123D">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tcPr>
          <w:p w14:paraId="557A4947" w14:textId="1A7A2A5A" w:rsidR="00057D2E" w:rsidRDefault="00057D2E" w:rsidP="00057D2E">
            <w:pPr>
              <w:spacing w:before="40" w:after="40" w:line="240" w:lineRule="auto"/>
              <w:rPr>
                <w:rFonts w:ascii="Arial" w:eastAsia="Calibri" w:hAnsi="Arial" w:cs="Arial"/>
                <w:b/>
                <w:sz w:val="21"/>
                <w:szCs w:val="21"/>
              </w:rPr>
            </w:pPr>
            <w:r>
              <w:rPr>
                <w:rFonts w:ascii="Arial" w:eastAsia="Calibri" w:hAnsi="Arial" w:cs="Arial"/>
                <w:b/>
                <w:sz w:val="21"/>
                <w:szCs w:val="21"/>
              </w:rPr>
              <w:t>6.6.2</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F5A03FB" w14:textId="431C4B43"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22-Aug-17</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B579032" w14:textId="2F8017A4" w:rsidR="00057D2E" w:rsidRDefault="00057D2E" w:rsidP="00057D2E">
            <w:pPr>
              <w:spacing w:before="40" w:after="40" w:line="240" w:lineRule="auto"/>
              <w:rPr>
                <w:rFonts w:ascii="Arial" w:hAnsi="Arial" w:cs="Arial"/>
                <w:sz w:val="21"/>
                <w:szCs w:val="21"/>
              </w:rPr>
            </w:pPr>
            <w:r w:rsidRPr="00B65376">
              <w:rPr>
                <w:rFonts w:ascii="Arial" w:hAnsi="Arial" w:cs="Arial"/>
                <w:sz w:val="21"/>
                <w:szCs w:val="21"/>
              </w:rPr>
              <w:t>Renewable Energy Zones</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943AA19" w14:textId="4616FA6D" w:rsidR="00057D2E" w:rsidRDefault="00057D2E" w:rsidP="00057D2E">
            <w:pPr>
              <w:spacing w:before="40" w:after="40" w:line="240" w:lineRule="auto"/>
              <w:rPr>
                <w:rFonts w:ascii="Arial" w:hAnsi="Arial" w:cs="Arial"/>
                <w:sz w:val="21"/>
                <w:szCs w:val="21"/>
              </w:rPr>
            </w:pPr>
            <w:r>
              <w:rPr>
                <w:rFonts w:ascii="Arial" w:hAnsi="Arial" w:cs="Arial"/>
                <w:sz w:val="21"/>
                <w:szCs w:val="21"/>
              </w:rPr>
              <w:t xml:space="preserve">Discuss QUEN’s feedback regarding the QLD clean energy target.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3E17C6A" w14:textId="7677E842" w:rsidR="00057D2E" w:rsidRDefault="00057D2E" w:rsidP="00057D2E">
            <w:pPr>
              <w:spacing w:before="40" w:after="40" w:line="240" w:lineRule="auto"/>
              <w:rPr>
                <w:rFonts w:ascii="Arial" w:hAnsi="Arial" w:cs="Arial"/>
                <w:sz w:val="21"/>
                <w:szCs w:val="21"/>
              </w:rPr>
            </w:pPr>
            <w:r>
              <w:rPr>
                <w:rFonts w:ascii="Arial" w:hAnsi="Arial" w:cs="Arial"/>
                <w:sz w:val="21"/>
                <w:szCs w:val="21"/>
              </w:rPr>
              <w:t>Rachael Saw (AEMO)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6EC7BF" w14:textId="5D38F3FA"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September-17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F1D109" w14:textId="6CB653B7" w:rsidR="00057D2E" w:rsidRDefault="00057D2E" w:rsidP="00057D2E">
            <w:pPr>
              <w:spacing w:before="40" w:after="40" w:line="240" w:lineRule="auto"/>
              <w:rPr>
                <w:rFonts w:ascii="Arial" w:eastAsia="Calibri" w:hAnsi="Arial" w:cs="Arial"/>
                <w:color w:val="00B050"/>
                <w:sz w:val="21"/>
                <w:szCs w:val="21"/>
              </w:rPr>
            </w:pPr>
            <w:r>
              <w:rPr>
                <w:rFonts w:ascii="Arial" w:eastAsia="Calibri" w:hAnsi="Arial" w:cs="Arial"/>
                <w:color w:val="ED7D31" w:themeColor="accent2"/>
                <w:sz w:val="21"/>
                <w:szCs w:val="21"/>
              </w:rPr>
              <w:t>In progress</w:t>
            </w:r>
          </w:p>
        </w:tc>
      </w:tr>
      <w:tr w:rsidR="00057D2E" w14:paraId="7D1088DF" w14:textId="77777777" w:rsidTr="00735BF7">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tcPr>
          <w:p w14:paraId="03E5E188" w14:textId="1929093C" w:rsidR="00057D2E" w:rsidRDefault="00057D2E" w:rsidP="00057D2E">
            <w:pPr>
              <w:spacing w:before="40" w:after="40" w:line="240" w:lineRule="auto"/>
              <w:rPr>
                <w:rFonts w:ascii="Arial" w:eastAsia="Calibri" w:hAnsi="Arial" w:cs="Arial"/>
                <w:b/>
                <w:sz w:val="21"/>
                <w:szCs w:val="21"/>
              </w:rPr>
            </w:pPr>
            <w:r>
              <w:rPr>
                <w:rFonts w:ascii="Arial" w:eastAsia="Calibri" w:hAnsi="Arial" w:cs="Arial"/>
                <w:b/>
                <w:sz w:val="21"/>
                <w:szCs w:val="21"/>
              </w:rPr>
              <w:t>6.7.1</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509C4D9" w14:textId="1A07E03E"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22-Aug-17</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2D17348" w14:textId="7A920EFF" w:rsidR="00057D2E" w:rsidRDefault="00057D2E" w:rsidP="00057D2E">
            <w:pPr>
              <w:spacing w:before="40" w:after="40" w:line="240" w:lineRule="auto"/>
              <w:rPr>
                <w:rFonts w:ascii="Arial" w:hAnsi="Arial" w:cs="Arial"/>
                <w:sz w:val="21"/>
                <w:szCs w:val="21"/>
              </w:rPr>
            </w:pPr>
            <w:r>
              <w:rPr>
                <w:rFonts w:ascii="Arial" w:hAnsi="Arial" w:cs="Arial"/>
                <w:sz w:val="21"/>
                <w:szCs w:val="21"/>
              </w:rPr>
              <w:t>Forward Plan</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8403858" w14:textId="680EA8E3" w:rsidR="00057D2E" w:rsidRDefault="00057D2E" w:rsidP="00057D2E">
            <w:pPr>
              <w:spacing w:before="40" w:after="40" w:line="240" w:lineRule="auto"/>
              <w:rPr>
                <w:rFonts w:ascii="Arial" w:hAnsi="Arial" w:cs="Arial"/>
                <w:sz w:val="21"/>
                <w:szCs w:val="21"/>
              </w:rPr>
            </w:pPr>
            <w:r>
              <w:rPr>
                <w:rFonts w:ascii="Arial" w:hAnsi="Arial" w:cs="Arial"/>
                <w:sz w:val="21"/>
                <w:szCs w:val="21"/>
              </w:rPr>
              <w:t>Future Forecasting and Planning meeting dates to be communicated.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2BE61BD" w14:textId="1571F2D2" w:rsidR="00057D2E" w:rsidRDefault="00057D2E" w:rsidP="00057D2E">
            <w:pPr>
              <w:spacing w:before="40" w:after="40" w:line="240" w:lineRule="auto"/>
              <w:rPr>
                <w:rFonts w:ascii="Arial" w:hAnsi="Arial" w:cs="Arial"/>
                <w:sz w:val="21"/>
                <w:szCs w:val="21"/>
              </w:rPr>
            </w:pPr>
            <w:r>
              <w:rPr>
                <w:rFonts w:ascii="Arial" w:hAnsi="Arial" w:cs="Arial"/>
                <w:sz w:val="21"/>
                <w:szCs w:val="21"/>
              </w:rPr>
              <w:t>Brooke Edwards (AEMO)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B84B01" w14:textId="4F7D1A69"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September-17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2239CF" w14:textId="09A73501" w:rsidR="00057D2E" w:rsidRDefault="00057D2E" w:rsidP="00057D2E">
            <w:pPr>
              <w:spacing w:before="40" w:after="40" w:line="240" w:lineRule="auto"/>
              <w:rPr>
                <w:rFonts w:ascii="Arial" w:eastAsia="Calibri" w:hAnsi="Arial" w:cs="Arial"/>
                <w:color w:val="00B050"/>
                <w:sz w:val="21"/>
                <w:szCs w:val="21"/>
              </w:rPr>
            </w:pPr>
            <w:r>
              <w:rPr>
                <w:rFonts w:ascii="Arial" w:eastAsia="Calibri" w:hAnsi="Arial" w:cs="Arial"/>
                <w:color w:val="ED7D31" w:themeColor="accent2"/>
                <w:sz w:val="21"/>
                <w:szCs w:val="21"/>
              </w:rPr>
              <w:t>In progress</w:t>
            </w:r>
          </w:p>
        </w:tc>
      </w:tr>
      <w:tr w:rsidR="00057D2E" w14:paraId="6602CAE4" w14:textId="77777777" w:rsidTr="00735BF7">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61399897" w14:textId="77777777" w:rsidR="00057D2E" w:rsidRDefault="00057D2E" w:rsidP="00057D2E">
            <w:pPr>
              <w:spacing w:before="40" w:after="40" w:line="240" w:lineRule="auto"/>
              <w:rPr>
                <w:rFonts w:ascii="Arial" w:eastAsia="Calibri" w:hAnsi="Arial" w:cs="Arial"/>
                <w:b/>
                <w:sz w:val="21"/>
                <w:szCs w:val="21"/>
              </w:rPr>
            </w:pPr>
            <w:r>
              <w:rPr>
                <w:rFonts w:ascii="Arial" w:eastAsia="Calibri" w:hAnsi="Arial" w:cs="Arial"/>
                <w:b/>
                <w:sz w:val="21"/>
                <w:szCs w:val="21"/>
              </w:rPr>
              <w:t>5.3.1</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799FD3BC"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18-July-17</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38ACF4F"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Electricity Forecasting Insights</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7F3FAE7C"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Add John Sligar to the AEMO Comms distribution list.</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4915D25E"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Clare Greenwood (AEMO)</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5343BC9"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22-August-17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FE66D7B" w14:textId="77777777" w:rsidR="00057D2E" w:rsidRDefault="00057D2E" w:rsidP="00057D2E">
            <w:pPr>
              <w:spacing w:before="40" w:after="40" w:line="240" w:lineRule="auto"/>
              <w:rPr>
                <w:rFonts w:ascii="Arial" w:eastAsia="Calibri" w:hAnsi="Arial" w:cs="Arial"/>
                <w:color w:val="00B050"/>
                <w:sz w:val="21"/>
                <w:szCs w:val="21"/>
              </w:rPr>
            </w:pPr>
            <w:r>
              <w:rPr>
                <w:rFonts w:ascii="Arial" w:eastAsia="Calibri" w:hAnsi="Arial" w:cs="Arial"/>
                <w:color w:val="00B050"/>
                <w:sz w:val="21"/>
                <w:szCs w:val="21"/>
              </w:rPr>
              <w:t>Completed.</w:t>
            </w:r>
          </w:p>
        </w:tc>
      </w:tr>
      <w:tr w:rsidR="00057D2E" w14:paraId="682292C0" w14:textId="77777777" w:rsidTr="00735BF7">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142E8A69" w14:textId="77777777" w:rsidR="00057D2E" w:rsidRDefault="00057D2E" w:rsidP="00057D2E">
            <w:pPr>
              <w:spacing w:before="40" w:after="40" w:line="240" w:lineRule="auto"/>
              <w:rPr>
                <w:rFonts w:ascii="Arial" w:eastAsia="Calibri" w:hAnsi="Arial" w:cs="Arial"/>
                <w:b/>
                <w:sz w:val="21"/>
                <w:szCs w:val="21"/>
              </w:rPr>
            </w:pPr>
            <w:r>
              <w:rPr>
                <w:rFonts w:ascii="Arial" w:eastAsia="Calibri" w:hAnsi="Arial" w:cs="Arial"/>
                <w:b/>
                <w:sz w:val="21"/>
                <w:szCs w:val="21"/>
              </w:rPr>
              <w:t>5.3.2</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5880A21A"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18-July-17</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9D7B5FB"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Electricity Forecasting Insights</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436D45A9"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 xml:space="preserve">Further discussion with Prasad re: date stamps for reports on the data portal. </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52163850"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Magnus Hindsberger (AEMO)</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97B3FB0"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22-August-17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847089F" w14:textId="77777777" w:rsidR="00057D2E" w:rsidRDefault="00057D2E" w:rsidP="00057D2E">
            <w:pPr>
              <w:spacing w:before="40" w:after="40" w:line="240" w:lineRule="auto"/>
              <w:rPr>
                <w:rFonts w:ascii="Arial" w:eastAsia="Calibri" w:hAnsi="Arial" w:cs="Arial"/>
                <w:color w:val="00B050"/>
                <w:sz w:val="21"/>
                <w:szCs w:val="21"/>
              </w:rPr>
            </w:pPr>
            <w:r>
              <w:rPr>
                <w:rFonts w:ascii="Arial" w:eastAsia="Calibri" w:hAnsi="Arial" w:cs="Arial"/>
                <w:color w:val="00B050"/>
                <w:sz w:val="21"/>
                <w:szCs w:val="21"/>
              </w:rPr>
              <w:t xml:space="preserve">Completed. </w:t>
            </w:r>
          </w:p>
        </w:tc>
      </w:tr>
      <w:tr w:rsidR="00057D2E" w14:paraId="2B837676" w14:textId="77777777" w:rsidTr="00735BF7">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1164CB89" w14:textId="77777777" w:rsidR="00057D2E" w:rsidRDefault="00057D2E" w:rsidP="00057D2E">
            <w:pPr>
              <w:spacing w:before="40" w:after="40" w:line="240" w:lineRule="auto"/>
              <w:rPr>
                <w:rFonts w:ascii="Arial" w:eastAsia="Calibri" w:hAnsi="Arial" w:cs="Arial"/>
                <w:b/>
                <w:sz w:val="21"/>
                <w:szCs w:val="21"/>
              </w:rPr>
            </w:pPr>
            <w:r>
              <w:rPr>
                <w:rFonts w:ascii="Arial" w:eastAsia="Calibri" w:hAnsi="Arial" w:cs="Arial"/>
                <w:b/>
                <w:sz w:val="21"/>
                <w:szCs w:val="21"/>
              </w:rPr>
              <w:t>5.3.3</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62E0FCF1"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18-July-17</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C548FE7"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Electricity Forecasting Insights</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03216F68"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AEMO to discuss influencers and sensitivities associated with AEMO forecasts with Ausgrid (Craig Tupper).</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34BB9E35"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Magnus Hindsberger (AEMO)</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CB11E4A"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22-August-17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1E3CEDB" w14:textId="77777777" w:rsidR="00057D2E" w:rsidRDefault="00057D2E" w:rsidP="00057D2E">
            <w:pPr>
              <w:spacing w:before="40" w:after="40" w:line="240" w:lineRule="auto"/>
              <w:rPr>
                <w:rFonts w:ascii="Arial" w:eastAsia="Calibri" w:hAnsi="Arial" w:cs="Arial"/>
                <w:color w:val="00B050"/>
                <w:sz w:val="21"/>
                <w:szCs w:val="21"/>
              </w:rPr>
            </w:pPr>
            <w:r>
              <w:rPr>
                <w:rFonts w:ascii="Arial" w:eastAsia="Calibri" w:hAnsi="Arial" w:cs="Arial"/>
                <w:color w:val="ED7D31" w:themeColor="accent2"/>
                <w:sz w:val="21"/>
                <w:szCs w:val="21"/>
              </w:rPr>
              <w:t>In progress</w:t>
            </w:r>
          </w:p>
        </w:tc>
      </w:tr>
      <w:tr w:rsidR="00057D2E" w14:paraId="01670A68" w14:textId="77777777" w:rsidTr="00735BF7">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6D644A9B" w14:textId="77777777" w:rsidR="00057D2E" w:rsidRDefault="00057D2E" w:rsidP="00057D2E">
            <w:pPr>
              <w:spacing w:before="40" w:after="40" w:line="240" w:lineRule="auto"/>
              <w:rPr>
                <w:rFonts w:ascii="Arial" w:eastAsia="Calibri" w:hAnsi="Arial" w:cs="Arial"/>
                <w:b/>
                <w:sz w:val="21"/>
                <w:szCs w:val="21"/>
              </w:rPr>
            </w:pPr>
            <w:r>
              <w:rPr>
                <w:rFonts w:ascii="Arial" w:eastAsia="Calibri" w:hAnsi="Arial" w:cs="Arial"/>
                <w:b/>
                <w:sz w:val="21"/>
                <w:szCs w:val="21"/>
              </w:rPr>
              <w:t>4.4.1</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3B8F0FEC"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23-May-17</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62B50F"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Maximum and Minimum Demand Draft Modelling Outcomes</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37C908F8"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Confirm whether the RIT-T</w:t>
            </w:r>
            <w:r>
              <w:rPr>
                <w:rFonts w:ascii="Arial" w:hAnsi="Arial" w:cs="Arial"/>
                <w:color w:val="000000"/>
                <w:sz w:val="21"/>
                <w:szCs w:val="21"/>
              </w:rPr>
              <w:t xml:space="preserve"> will use AEMO’s maximum and minimum demand forecasts as an input.</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3669EA23"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Kiet Lee (AEMO)</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848049A"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20-June-17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DE55127" w14:textId="77777777" w:rsidR="00057D2E" w:rsidRDefault="00057D2E" w:rsidP="00057D2E">
            <w:pPr>
              <w:spacing w:before="40" w:after="40" w:line="240" w:lineRule="auto"/>
              <w:rPr>
                <w:rFonts w:ascii="Arial" w:eastAsia="Calibri" w:hAnsi="Arial" w:cs="Arial"/>
                <w:color w:val="ED7D31" w:themeColor="accent2"/>
                <w:sz w:val="21"/>
                <w:szCs w:val="21"/>
              </w:rPr>
            </w:pPr>
            <w:r>
              <w:rPr>
                <w:rFonts w:ascii="Arial" w:eastAsia="Calibri" w:hAnsi="Arial" w:cs="Arial"/>
                <w:color w:val="00B050"/>
                <w:sz w:val="21"/>
                <w:szCs w:val="21"/>
              </w:rPr>
              <w:t>Completed.</w:t>
            </w:r>
          </w:p>
        </w:tc>
      </w:tr>
      <w:tr w:rsidR="00057D2E" w14:paraId="711416F6" w14:textId="77777777" w:rsidTr="00735BF7">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6906E4F6" w14:textId="77777777" w:rsidR="00057D2E" w:rsidRDefault="00057D2E" w:rsidP="00057D2E">
            <w:pPr>
              <w:spacing w:before="40" w:after="40" w:line="240" w:lineRule="auto"/>
              <w:rPr>
                <w:rFonts w:ascii="Arial" w:eastAsia="Calibri" w:hAnsi="Arial" w:cs="Arial"/>
                <w:b/>
                <w:sz w:val="21"/>
                <w:szCs w:val="21"/>
              </w:rPr>
            </w:pPr>
            <w:r>
              <w:rPr>
                <w:rFonts w:ascii="Arial" w:eastAsia="Calibri" w:hAnsi="Arial" w:cs="Arial"/>
                <w:b/>
                <w:sz w:val="21"/>
                <w:szCs w:val="21"/>
              </w:rPr>
              <w:lastRenderedPageBreak/>
              <w:t>4.4.2</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488A9F83"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23-May-17</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09164A59"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Maximum and Minimum Demand Draft Modelling Outcomes</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372EDF12"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AEMO to set up a discussion with Ausgrid regarding transport infrastructure and data centres.</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1C308BDC"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 xml:space="preserve"> (AEMO)</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D7233FE"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20-June-17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1414C2C" w14:textId="77777777" w:rsidR="00057D2E" w:rsidRDefault="00057D2E" w:rsidP="00057D2E">
            <w:pPr>
              <w:spacing w:before="40" w:after="40" w:line="240" w:lineRule="auto"/>
              <w:rPr>
                <w:rFonts w:ascii="Arial" w:eastAsia="Calibri" w:hAnsi="Arial" w:cs="Arial"/>
                <w:color w:val="ED7D31" w:themeColor="accent2"/>
                <w:sz w:val="21"/>
                <w:szCs w:val="21"/>
              </w:rPr>
            </w:pPr>
            <w:r>
              <w:rPr>
                <w:rFonts w:ascii="Arial" w:eastAsia="Calibri" w:hAnsi="Arial" w:cs="Arial"/>
                <w:color w:val="00B050"/>
                <w:sz w:val="21"/>
                <w:szCs w:val="21"/>
              </w:rPr>
              <w:t>Completed.</w:t>
            </w:r>
          </w:p>
        </w:tc>
      </w:tr>
      <w:tr w:rsidR="00057D2E" w14:paraId="3862BEBD" w14:textId="77777777" w:rsidTr="00735BF7">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2AC1D99F" w14:textId="77777777" w:rsidR="00057D2E" w:rsidRDefault="00057D2E" w:rsidP="00057D2E">
            <w:pPr>
              <w:spacing w:before="40" w:after="40" w:line="240" w:lineRule="auto"/>
              <w:rPr>
                <w:rFonts w:ascii="Arial" w:eastAsia="Calibri" w:hAnsi="Arial" w:cs="Arial"/>
                <w:b/>
                <w:sz w:val="21"/>
                <w:szCs w:val="21"/>
              </w:rPr>
            </w:pPr>
            <w:r>
              <w:rPr>
                <w:rFonts w:ascii="Arial" w:eastAsia="Calibri" w:hAnsi="Arial" w:cs="Arial"/>
                <w:b/>
                <w:sz w:val="21"/>
                <w:szCs w:val="21"/>
              </w:rPr>
              <w:t>4.4.3</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69C68525"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23-May-17</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FEEDB37"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Maximum and Minimum Demand Draft Modelling Outcomes</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095CDA13"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 xml:space="preserve">SA Government to contact Clare Greenwood (AEMO) with more information on Underlying demand request. </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4A26BF94"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Marino Bolzon (SA Government)</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B905ED7"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20-June-17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C934248" w14:textId="77777777" w:rsidR="00057D2E" w:rsidRDefault="00057D2E" w:rsidP="00057D2E">
            <w:pPr>
              <w:spacing w:before="40" w:after="40" w:line="240" w:lineRule="auto"/>
              <w:rPr>
                <w:rFonts w:ascii="Arial" w:eastAsia="Calibri" w:hAnsi="Arial" w:cs="Arial"/>
                <w:color w:val="ED7D31" w:themeColor="accent2"/>
                <w:sz w:val="21"/>
                <w:szCs w:val="21"/>
              </w:rPr>
            </w:pPr>
            <w:r>
              <w:rPr>
                <w:rFonts w:ascii="Arial" w:eastAsia="Calibri" w:hAnsi="Arial" w:cs="Arial"/>
                <w:color w:val="00B050"/>
                <w:sz w:val="21"/>
                <w:szCs w:val="21"/>
              </w:rPr>
              <w:t>Completed.</w:t>
            </w:r>
          </w:p>
        </w:tc>
      </w:tr>
      <w:tr w:rsidR="00057D2E" w14:paraId="0A7DEDF2" w14:textId="77777777" w:rsidTr="00735BF7">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3F3C38CB" w14:textId="77777777" w:rsidR="00057D2E" w:rsidRDefault="00057D2E" w:rsidP="00057D2E">
            <w:pPr>
              <w:spacing w:before="40" w:after="40" w:line="240" w:lineRule="auto"/>
              <w:rPr>
                <w:rFonts w:ascii="Arial" w:eastAsia="Calibri" w:hAnsi="Arial" w:cs="Arial"/>
                <w:b/>
                <w:sz w:val="21"/>
                <w:szCs w:val="21"/>
              </w:rPr>
            </w:pPr>
            <w:r>
              <w:rPr>
                <w:rFonts w:ascii="Arial" w:eastAsia="Calibri" w:hAnsi="Arial" w:cs="Arial"/>
                <w:b/>
                <w:sz w:val="21"/>
                <w:szCs w:val="21"/>
              </w:rPr>
              <w:t>4.4.4</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045B9F50"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23-May-17</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49FB7230"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Maximum and Minimum Demand Draft Modelling Outcomes</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4E588922"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 xml:space="preserve">AEMO to provide more information on Electric Vehicles – </w:t>
            </w:r>
          </w:p>
          <w:p w14:paraId="3591B432"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Watts per vehicle level at peak.</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31BAA9A6"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Magnus Hindsberger (AEMO)</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10B03B8"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20-June-17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E9A8F71" w14:textId="77777777" w:rsidR="00057D2E" w:rsidRDefault="00057D2E" w:rsidP="00057D2E">
            <w:pPr>
              <w:spacing w:before="40" w:after="40" w:line="240" w:lineRule="auto"/>
              <w:rPr>
                <w:rFonts w:ascii="Arial" w:eastAsia="Calibri" w:hAnsi="Arial" w:cs="Arial"/>
                <w:color w:val="ED7D31" w:themeColor="accent2"/>
                <w:sz w:val="21"/>
                <w:szCs w:val="21"/>
              </w:rPr>
            </w:pPr>
            <w:r>
              <w:rPr>
                <w:rFonts w:ascii="Arial" w:eastAsia="Calibri" w:hAnsi="Arial" w:cs="Arial"/>
                <w:color w:val="00B050"/>
                <w:sz w:val="21"/>
                <w:szCs w:val="21"/>
              </w:rPr>
              <w:t>Completed - Will be included in the next Electric Vehicles report.</w:t>
            </w:r>
          </w:p>
        </w:tc>
      </w:tr>
      <w:tr w:rsidR="00057D2E" w14:paraId="69675C6D" w14:textId="77777777" w:rsidTr="00735BF7">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1C1E1530" w14:textId="77777777" w:rsidR="00057D2E" w:rsidRDefault="00057D2E" w:rsidP="00057D2E">
            <w:pPr>
              <w:spacing w:before="40" w:after="40" w:line="240" w:lineRule="auto"/>
              <w:rPr>
                <w:rFonts w:ascii="Arial" w:eastAsia="Calibri" w:hAnsi="Arial" w:cs="Arial"/>
                <w:b/>
                <w:sz w:val="21"/>
                <w:szCs w:val="21"/>
              </w:rPr>
            </w:pPr>
            <w:r>
              <w:rPr>
                <w:rFonts w:ascii="Arial" w:eastAsia="Calibri" w:hAnsi="Arial" w:cs="Arial"/>
                <w:b/>
                <w:sz w:val="21"/>
                <w:szCs w:val="21"/>
              </w:rPr>
              <w:t>3.3.1</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491F95B9"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18-Apr-17</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BBFB864"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 xml:space="preserve">Fuel-related Energy Constraints (and load trace development) </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6511BA87"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 xml:space="preserve">Discussion between Andrew Turley, Luke Russell and James Bennett regarding the treatment of peak demand. Look into an ad-hoc meeting for further discussion. </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742DC3F4" w14:textId="77777777" w:rsidR="00057D2E" w:rsidRDefault="00057D2E" w:rsidP="00057D2E">
            <w:pPr>
              <w:spacing w:before="40" w:after="40" w:line="240" w:lineRule="auto"/>
              <w:rPr>
                <w:rFonts w:ascii="Arial" w:hAnsi="Arial" w:cs="Arial"/>
                <w:sz w:val="21"/>
                <w:szCs w:val="21"/>
              </w:rPr>
            </w:pPr>
            <w:r>
              <w:rPr>
                <w:rFonts w:ascii="Arial" w:hAnsi="Arial" w:cs="Arial"/>
                <w:sz w:val="21"/>
                <w:szCs w:val="21"/>
              </w:rPr>
              <w:t>Andrew Turley (AEMO)</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AC34B99" w14:textId="77777777" w:rsidR="00057D2E" w:rsidRDefault="00057D2E" w:rsidP="00057D2E">
            <w:pPr>
              <w:spacing w:before="40" w:after="40" w:line="240" w:lineRule="auto"/>
              <w:rPr>
                <w:rFonts w:ascii="Arial" w:eastAsia="Calibri" w:hAnsi="Arial" w:cs="Arial"/>
                <w:sz w:val="21"/>
                <w:szCs w:val="21"/>
              </w:rPr>
            </w:pPr>
            <w:r>
              <w:rPr>
                <w:rFonts w:ascii="Arial" w:eastAsia="Calibri" w:hAnsi="Arial" w:cs="Arial"/>
                <w:sz w:val="21"/>
                <w:szCs w:val="21"/>
              </w:rPr>
              <w:t>23-May-17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137EC0C" w14:textId="77777777" w:rsidR="00057D2E" w:rsidRDefault="00057D2E" w:rsidP="00057D2E">
            <w:pPr>
              <w:spacing w:before="40" w:after="40" w:line="240" w:lineRule="auto"/>
              <w:rPr>
                <w:rFonts w:ascii="Arial" w:eastAsia="Calibri" w:hAnsi="Arial" w:cs="Arial"/>
                <w:color w:val="ED7D31" w:themeColor="accent2"/>
                <w:sz w:val="21"/>
                <w:szCs w:val="21"/>
              </w:rPr>
            </w:pPr>
            <w:r>
              <w:rPr>
                <w:rFonts w:ascii="Arial" w:eastAsia="Calibri" w:hAnsi="Arial" w:cs="Arial"/>
                <w:color w:val="00B050"/>
                <w:sz w:val="21"/>
                <w:szCs w:val="21"/>
              </w:rPr>
              <w:t xml:space="preserve">Completed end of June. </w:t>
            </w:r>
          </w:p>
        </w:tc>
      </w:tr>
      <w:tr w:rsidR="00057D2E" w14:paraId="64937A5C" w14:textId="77777777" w:rsidTr="00735BF7">
        <w:trPr>
          <w:cantSplit/>
          <w:trHeight w:val="295"/>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3D51BA28" w14:textId="77777777" w:rsidR="00057D2E" w:rsidRDefault="00057D2E" w:rsidP="00057D2E">
            <w:pPr>
              <w:spacing w:before="40" w:after="40" w:line="240" w:lineRule="auto"/>
              <w:rPr>
                <w:rFonts w:ascii="Arial" w:eastAsia="Calibri" w:hAnsi="Arial" w:cs="Arial"/>
                <w:b/>
                <w:sz w:val="21"/>
                <w:szCs w:val="21"/>
              </w:rPr>
            </w:pPr>
            <w:r>
              <w:rPr>
                <w:rFonts w:ascii="Arial" w:eastAsia="Calibri" w:hAnsi="Arial" w:cs="Arial"/>
                <w:b/>
                <w:sz w:val="21"/>
                <w:szCs w:val="21"/>
              </w:rPr>
              <w:t>8.4.1</w:t>
            </w:r>
          </w:p>
        </w:tc>
        <w:tc>
          <w:tcPr>
            <w:tcW w:w="1447" w:type="dxa"/>
            <w:tcBorders>
              <w:top w:val="single" w:sz="4" w:space="0" w:color="auto"/>
              <w:left w:val="single" w:sz="4" w:space="0" w:color="auto"/>
              <w:bottom w:val="single" w:sz="4" w:space="0" w:color="auto"/>
              <w:right w:val="single" w:sz="4" w:space="0" w:color="auto"/>
            </w:tcBorders>
            <w:shd w:val="clear" w:color="auto" w:fill="auto"/>
            <w:hideMark/>
          </w:tcPr>
          <w:p w14:paraId="035F7457" w14:textId="77777777" w:rsidR="00057D2E" w:rsidRDefault="00057D2E" w:rsidP="00057D2E">
            <w:pPr>
              <w:spacing w:before="40" w:after="40" w:line="240" w:lineRule="auto"/>
              <w:rPr>
                <w:rFonts w:ascii="Arial" w:eastAsia="Times New Roman" w:hAnsi="Arial" w:cs="Arial"/>
                <w:sz w:val="21"/>
                <w:szCs w:val="21"/>
                <w:lang w:eastAsia="en-AU"/>
              </w:rPr>
            </w:pPr>
            <w:r>
              <w:rPr>
                <w:rFonts w:ascii="Arial" w:eastAsia="Times New Roman" w:hAnsi="Arial" w:cs="Arial"/>
                <w:sz w:val="21"/>
                <w:szCs w:val="21"/>
                <w:lang w:eastAsia="en-AU"/>
              </w:rPr>
              <w:t>27-Sep-16</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FFEDEFB" w14:textId="77777777" w:rsidR="00057D2E" w:rsidRDefault="00057D2E" w:rsidP="00057D2E">
            <w:pPr>
              <w:spacing w:before="40" w:after="40" w:line="240" w:lineRule="auto"/>
              <w:rPr>
                <w:rFonts w:ascii="Arial" w:eastAsia="Times New Roman" w:hAnsi="Arial" w:cs="Arial"/>
                <w:sz w:val="21"/>
                <w:szCs w:val="21"/>
                <w:lang w:eastAsia="en-AU"/>
              </w:rPr>
            </w:pPr>
            <w:r>
              <w:rPr>
                <w:rFonts w:ascii="Arial" w:eastAsia="Times New Roman" w:hAnsi="Arial" w:cs="Arial"/>
                <w:sz w:val="21"/>
                <w:szCs w:val="21"/>
                <w:lang w:eastAsia="en-AU"/>
              </w:rPr>
              <w:t>Modelling Future Weather</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14:paraId="6FBD37EB" w14:textId="77777777" w:rsidR="00057D2E" w:rsidRDefault="00057D2E" w:rsidP="00057D2E">
            <w:pPr>
              <w:spacing w:before="40" w:after="40" w:line="240" w:lineRule="auto"/>
              <w:rPr>
                <w:rFonts w:ascii="Arial" w:eastAsia="Times New Roman" w:hAnsi="Arial" w:cs="Arial"/>
                <w:sz w:val="21"/>
                <w:szCs w:val="21"/>
                <w:lang w:eastAsia="en-AU"/>
              </w:rPr>
            </w:pPr>
            <w:r>
              <w:rPr>
                <w:rFonts w:ascii="Arial" w:hAnsi="Arial" w:cs="Arial"/>
                <w:sz w:val="21"/>
                <w:szCs w:val="21"/>
              </w:rPr>
              <w:t>Luke Russell (AusNet Services) to investigate their metering data during heat waves and provide information on indications of such systems tripping.</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49173293" w14:textId="77777777" w:rsidR="00057D2E" w:rsidRDefault="00057D2E" w:rsidP="00057D2E">
            <w:pPr>
              <w:spacing w:before="40" w:after="40" w:line="240" w:lineRule="auto"/>
              <w:rPr>
                <w:rFonts w:ascii="Arial" w:eastAsia="Times New Roman" w:hAnsi="Arial" w:cs="Arial"/>
                <w:sz w:val="21"/>
                <w:szCs w:val="21"/>
                <w:lang w:eastAsia="en-AU"/>
              </w:rPr>
            </w:pPr>
            <w:r>
              <w:rPr>
                <w:rFonts w:ascii="Arial" w:eastAsia="Times New Roman" w:hAnsi="Arial" w:cs="Arial"/>
                <w:sz w:val="21"/>
                <w:szCs w:val="21"/>
                <w:lang w:eastAsia="en-AU"/>
              </w:rPr>
              <w:t>Luke Russell (AusNet Services)</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9FC0327" w14:textId="77777777" w:rsidR="00057D2E" w:rsidRDefault="00057D2E" w:rsidP="00057D2E">
            <w:pPr>
              <w:spacing w:before="40" w:after="40" w:line="240" w:lineRule="auto"/>
              <w:rPr>
                <w:rFonts w:ascii="Arial" w:eastAsia="Times New Roman" w:hAnsi="Arial" w:cs="Arial"/>
                <w:sz w:val="21"/>
                <w:szCs w:val="21"/>
                <w:lang w:eastAsia="en-AU"/>
              </w:rPr>
            </w:pPr>
            <w:r>
              <w:rPr>
                <w:rFonts w:ascii="Arial" w:eastAsia="Times New Roman" w:hAnsi="Arial" w:cs="Arial"/>
                <w:sz w:val="21"/>
                <w:szCs w:val="21"/>
                <w:lang w:eastAsia="en-AU"/>
              </w:rPr>
              <w:t>On-going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411A929" w14:textId="77777777" w:rsidR="00057D2E" w:rsidRDefault="00057D2E" w:rsidP="00057D2E">
            <w:pPr>
              <w:spacing w:before="40" w:after="40" w:line="240" w:lineRule="auto"/>
              <w:rPr>
                <w:rFonts w:ascii="Arial" w:eastAsia="Times New Roman" w:hAnsi="Arial" w:cs="Arial"/>
                <w:color w:val="F37421"/>
                <w:sz w:val="21"/>
                <w:szCs w:val="21"/>
                <w:lang w:eastAsia="en-AU"/>
              </w:rPr>
            </w:pPr>
            <w:r>
              <w:rPr>
                <w:rFonts w:ascii="Arial" w:eastAsia="Calibri" w:hAnsi="Arial" w:cs="Arial"/>
                <w:color w:val="00B050"/>
                <w:sz w:val="21"/>
                <w:szCs w:val="21"/>
              </w:rPr>
              <w:t>Completed.</w:t>
            </w:r>
          </w:p>
        </w:tc>
      </w:tr>
    </w:tbl>
    <w:p w14:paraId="62C600F8" w14:textId="77777777" w:rsidR="00F8621E" w:rsidRPr="004715D4" w:rsidRDefault="00F8621E" w:rsidP="002D456A">
      <w:pPr>
        <w:spacing w:before="120" w:after="120" w:line="240" w:lineRule="auto"/>
        <w:rPr>
          <w:rFonts w:ascii="Arial" w:eastAsia="Times New Roman" w:hAnsi="Arial" w:cs="Arial"/>
          <w:b/>
          <w:bCs/>
          <w:sz w:val="21"/>
          <w:szCs w:val="21"/>
          <w:u w:val="single"/>
          <w:lang w:eastAsia="en-AU"/>
        </w:rPr>
      </w:pPr>
    </w:p>
    <w:sectPr w:rsidR="00F8621E" w:rsidRPr="004715D4" w:rsidSect="002C40F1">
      <w:pgSz w:w="16838" w:h="11906" w:orient="landscape" w:code="9"/>
      <w:pgMar w:top="1440" w:right="1440" w:bottom="1841" w:left="1440" w:header="964" w:footer="709"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AC236" w14:textId="77777777" w:rsidR="00FD1820" w:rsidRDefault="00FD1820">
      <w:pPr>
        <w:spacing w:after="0" w:line="240" w:lineRule="auto"/>
      </w:pPr>
      <w:r>
        <w:separator/>
      </w:r>
    </w:p>
  </w:endnote>
  <w:endnote w:type="continuationSeparator" w:id="0">
    <w:p w14:paraId="60A7573C" w14:textId="77777777" w:rsidR="00FD1820" w:rsidRDefault="00FD1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44772" w14:textId="77777777" w:rsidR="00FD1820" w:rsidRPr="009B363E" w:rsidRDefault="00FD1820" w:rsidP="007E31FF">
    <w:pPr>
      <w:pStyle w:val="Footer"/>
      <w:pBdr>
        <w:top w:val="single" w:sz="4" w:space="0" w:color="auto"/>
      </w:pBdr>
      <w:tabs>
        <w:tab w:val="right" w:pos="12474"/>
      </w:tabs>
    </w:pPr>
    <w:r>
      <w:tab/>
    </w:r>
    <w:r>
      <w:tab/>
    </w:r>
    <w:r>
      <w:tab/>
    </w:r>
    <w:r w:rsidRPr="009B363E">
      <w:t xml:space="preserve">PAGE </w:t>
    </w:r>
    <w:r>
      <w:fldChar w:fldCharType="begin"/>
    </w:r>
    <w:r>
      <w:instrText xml:space="preserve"> PAGE  \* MERGEFORMAT </w:instrText>
    </w:r>
    <w:r>
      <w:fldChar w:fldCharType="separate"/>
    </w:r>
    <w:r w:rsidR="00AE3549">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941378"/>
      <w:docPartObj>
        <w:docPartGallery w:val="Page Numbers (Bottom of Page)"/>
        <w:docPartUnique/>
      </w:docPartObj>
    </w:sdtPr>
    <w:sdtEndPr>
      <w:rPr>
        <w:noProof/>
      </w:rPr>
    </w:sdtEndPr>
    <w:sdtContent>
      <w:p w14:paraId="6D712E94" w14:textId="77777777" w:rsidR="00FD1820" w:rsidRDefault="00FD1820" w:rsidP="007E31FF">
        <w:pPr>
          <w:pStyle w:val="Footer"/>
          <w:tabs>
            <w:tab w:val="left" w:pos="6901"/>
            <w:tab w:val="right" w:pos="8625"/>
          </w:tabs>
        </w:pPr>
        <w:r>
          <w:tab/>
        </w:r>
        <w:r>
          <w:tab/>
        </w:r>
        <w:r>
          <w:tab/>
        </w:r>
        <w:r>
          <w:tab/>
        </w:r>
        <w:r>
          <w:tab/>
        </w:r>
        <w:r>
          <w:tab/>
        </w:r>
        <w:r>
          <w:tab/>
        </w:r>
        <w:r>
          <w:tab/>
        </w:r>
        <w:r>
          <w:tab/>
        </w:r>
        <w:r>
          <w:tab/>
          <w:t xml:space="preserve">PAGE </w:t>
        </w:r>
        <w:r>
          <w:fldChar w:fldCharType="begin"/>
        </w:r>
        <w:r>
          <w:instrText xml:space="preserve"> PAGE   \* MERGEFORMAT </w:instrText>
        </w:r>
        <w:r>
          <w:fldChar w:fldCharType="separate"/>
        </w:r>
        <w:r w:rsidR="00AE3549">
          <w:rPr>
            <w:noProof/>
          </w:rPr>
          <w:t>6</w:t>
        </w:r>
        <w:r>
          <w:rPr>
            <w:noProof/>
          </w:rPr>
          <w:fldChar w:fldCharType="end"/>
        </w:r>
      </w:p>
    </w:sdtContent>
  </w:sdt>
  <w:p w14:paraId="2A14E625" w14:textId="77777777" w:rsidR="00FD1820" w:rsidRDefault="00FD18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6DACA" w14:textId="77777777" w:rsidR="00FD1820" w:rsidRDefault="00FD1820">
      <w:pPr>
        <w:spacing w:after="0" w:line="240" w:lineRule="auto"/>
      </w:pPr>
      <w:r>
        <w:separator/>
      </w:r>
    </w:p>
  </w:footnote>
  <w:footnote w:type="continuationSeparator" w:id="0">
    <w:p w14:paraId="6DF26E29" w14:textId="77777777" w:rsidR="00FD1820" w:rsidRDefault="00FD18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69EE8" w14:textId="77777777" w:rsidR="00FD1820" w:rsidRDefault="00FD1820" w:rsidP="002C40F1">
    <w:pPr>
      <w:pStyle w:val="Header"/>
      <w:jc w:val="right"/>
    </w:pPr>
    <w:r w:rsidRPr="005D04EA">
      <w:rPr>
        <w:noProof/>
        <w:lang w:eastAsia="en-AU"/>
      </w:rPr>
      <w:drawing>
        <wp:anchor distT="0" distB="0" distL="114300" distR="114300" simplePos="0" relativeHeight="251659264" behindDoc="1" locked="1" layoutInCell="1" allowOverlap="1" wp14:anchorId="3618387D" wp14:editId="5A3BD918">
          <wp:simplePos x="0" y="0"/>
          <wp:positionH relativeFrom="page">
            <wp:posOffset>5200650</wp:posOffset>
          </wp:positionH>
          <wp:positionV relativeFrom="page">
            <wp:posOffset>249555</wp:posOffset>
          </wp:positionV>
          <wp:extent cx="1990725" cy="655320"/>
          <wp:effectExtent l="19050" t="0" r="9525" b="0"/>
          <wp:wrapNone/>
          <wp:docPr id="1"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5320"/>
                  </a:xfrm>
                  <a:prstGeom prst="rect">
                    <a:avLst/>
                  </a:prstGeom>
                  <a:solidFill>
                    <a:srgbClr val="FFFFFF"/>
                  </a:solidFill>
                  <a:ln w="9525">
                    <a:noFill/>
                    <a:miter lim="800000"/>
                    <a:headEnd/>
                    <a:tailEnd/>
                  </a:ln>
                </pic:spPr>
              </pic:pic>
            </a:graphicData>
          </a:graphic>
        </wp:anchor>
      </w:drawing>
    </w:r>
  </w:p>
  <w:p w14:paraId="350AF789" w14:textId="77777777" w:rsidR="00FD1820" w:rsidRDefault="00FD18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7146"/>
    <w:multiLevelType w:val="hybridMultilevel"/>
    <w:tmpl w:val="0BC016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DC85A21"/>
    <w:multiLevelType w:val="hybridMultilevel"/>
    <w:tmpl w:val="08AC26D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CB8722D"/>
    <w:multiLevelType w:val="hybridMultilevel"/>
    <w:tmpl w:val="271CCE9C"/>
    <w:lvl w:ilvl="0" w:tplc="F7981CEE">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F332F6A"/>
    <w:multiLevelType w:val="hybridMultilevel"/>
    <w:tmpl w:val="67103BDC"/>
    <w:lvl w:ilvl="0" w:tplc="B6C666B2">
      <w:start w:val="1"/>
      <w:numFmt w:val="bullet"/>
      <w:lvlText w:val="•"/>
      <w:lvlJc w:val="left"/>
      <w:pPr>
        <w:tabs>
          <w:tab w:val="num" w:pos="720"/>
        </w:tabs>
        <w:ind w:left="720" w:hanging="360"/>
      </w:pPr>
      <w:rPr>
        <w:rFonts w:ascii="Arial" w:hAnsi="Arial" w:hint="default"/>
      </w:rPr>
    </w:lvl>
    <w:lvl w:ilvl="1" w:tplc="378EB932" w:tentative="1">
      <w:start w:val="1"/>
      <w:numFmt w:val="bullet"/>
      <w:lvlText w:val="•"/>
      <w:lvlJc w:val="left"/>
      <w:pPr>
        <w:tabs>
          <w:tab w:val="num" w:pos="1440"/>
        </w:tabs>
        <w:ind w:left="1440" w:hanging="360"/>
      </w:pPr>
      <w:rPr>
        <w:rFonts w:ascii="Arial" w:hAnsi="Arial" w:hint="default"/>
      </w:rPr>
    </w:lvl>
    <w:lvl w:ilvl="2" w:tplc="42E008B8" w:tentative="1">
      <w:start w:val="1"/>
      <w:numFmt w:val="bullet"/>
      <w:lvlText w:val="•"/>
      <w:lvlJc w:val="left"/>
      <w:pPr>
        <w:tabs>
          <w:tab w:val="num" w:pos="2160"/>
        </w:tabs>
        <w:ind w:left="2160" w:hanging="360"/>
      </w:pPr>
      <w:rPr>
        <w:rFonts w:ascii="Arial" w:hAnsi="Arial" w:hint="default"/>
      </w:rPr>
    </w:lvl>
    <w:lvl w:ilvl="3" w:tplc="F1AE440A" w:tentative="1">
      <w:start w:val="1"/>
      <w:numFmt w:val="bullet"/>
      <w:lvlText w:val="•"/>
      <w:lvlJc w:val="left"/>
      <w:pPr>
        <w:tabs>
          <w:tab w:val="num" w:pos="2880"/>
        </w:tabs>
        <w:ind w:left="2880" w:hanging="360"/>
      </w:pPr>
      <w:rPr>
        <w:rFonts w:ascii="Arial" w:hAnsi="Arial" w:hint="default"/>
      </w:rPr>
    </w:lvl>
    <w:lvl w:ilvl="4" w:tplc="808AA704" w:tentative="1">
      <w:start w:val="1"/>
      <w:numFmt w:val="bullet"/>
      <w:lvlText w:val="•"/>
      <w:lvlJc w:val="left"/>
      <w:pPr>
        <w:tabs>
          <w:tab w:val="num" w:pos="3600"/>
        </w:tabs>
        <w:ind w:left="3600" w:hanging="360"/>
      </w:pPr>
      <w:rPr>
        <w:rFonts w:ascii="Arial" w:hAnsi="Arial" w:hint="default"/>
      </w:rPr>
    </w:lvl>
    <w:lvl w:ilvl="5" w:tplc="E8441EF4" w:tentative="1">
      <w:start w:val="1"/>
      <w:numFmt w:val="bullet"/>
      <w:lvlText w:val="•"/>
      <w:lvlJc w:val="left"/>
      <w:pPr>
        <w:tabs>
          <w:tab w:val="num" w:pos="4320"/>
        </w:tabs>
        <w:ind w:left="4320" w:hanging="360"/>
      </w:pPr>
      <w:rPr>
        <w:rFonts w:ascii="Arial" w:hAnsi="Arial" w:hint="default"/>
      </w:rPr>
    </w:lvl>
    <w:lvl w:ilvl="6" w:tplc="BB24FD56" w:tentative="1">
      <w:start w:val="1"/>
      <w:numFmt w:val="bullet"/>
      <w:lvlText w:val="•"/>
      <w:lvlJc w:val="left"/>
      <w:pPr>
        <w:tabs>
          <w:tab w:val="num" w:pos="5040"/>
        </w:tabs>
        <w:ind w:left="5040" w:hanging="360"/>
      </w:pPr>
      <w:rPr>
        <w:rFonts w:ascii="Arial" w:hAnsi="Arial" w:hint="default"/>
      </w:rPr>
    </w:lvl>
    <w:lvl w:ilvl="7" w:tplc="500E77A2" w:tentative="1">
      <w:start w:val="1"/>
      <w:numFmt w:val="bullet"/>
      <w:lvlText w:val="•"/>
      <w:lvlJc w:val="left"/>
      <w:pPr>
        <w:tabs>
          <w:tab w:val="num" w:pos="5760"/>
        </w:tabs>
        <w:ind w:left="5760" w:hanging="360"/>
      </w:pPr>
      <w:rPr>
        <w:rFonts w:ascii="Arial" w:hAnsi="Arial" w:hint="default"/>
      </w:rPr>
    </w:lvl>
    <w:lvl w:ilvl="8" w:tplc="1E9490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413265"/>
    <w:multiLevelType w:val="hybridMultilevel"/>
    <w:tmpl w:val="F5545B5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E1D44F2"/>
    <w:multiLevelType w:val="hybridMultilevel"/>
    <w:tmpl w:val="63D663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424132E"/>
    <w:multiLevelType w:val="hybridMultilevel"/>
    <w:tmpl w:val="F0884A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94A1411"/>
    <w:multiLevelType w:val="hybridMultilevel"/>
    <w:tmpl w:val="F2AE7C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DAF285F"/>
    <w:multiLevelType w:val="hybridMultilevel"/>
    <w:tmpl w:val="FE104BCC"/>
    <w:lvl w:ilvl="0" w:tplc="0C090003">
      <w:start w:val="1"/>
      <w:numFmt w:val="bullet"/>
      <w:lvlText w:val="o"/>
      <w:lvlJc w:val="left"/>
      <w:pPr>
        <w:ind w:left="1496" w:hanging="360"/>
      </w:pPr>
      <w:rPr>
        <w:rFonts w:ascii="Courier New" w:hAnsi="Courier New" w:cs="Courier New" w:hint="default"/>
      </w:rPr>
    </w:lvl>
    <w:lvl w:ilvl="1" w:tplc="0C090003" w:tentative="1">
      <w:start w:val="1"/>
      <w:numFmt w:val="bullet"/>
      <w:lvlText w:val="o"/>
      <w:lvlJc w:val="left"/>
      <w:pPr>
        <w:ind w:left="2216" w:hanging="360"/>
      </w:pPr>
      <w:rPr>
        <w:rFonts w:ascii="Courier New" w:hAnsi="Courier New" w:cs="Courier New" w:hint="default"/>
      </w:rPr>
    </w:lvl>
    <w:lvl w:ilvl="2" w:tplc="0C090005" w:tentative="1">
      <w:start w:val="1"/>
      <w:numFmt w:val="bullet"/>
      <w:lvlText w:val=""/>
      <w:lvlJc w:val="left"/>
      <w:pPr>
        <w:ind w:left="2936" w:hanging="360"/>
      </w:pPr>
      <w:rPr>
        <w:rFonts w:ascii="Wingdings" w:hAnsi="Wingdings" w:hint="default"/>
      </w:rPr>
    </w:lvl>
    <w:lvl w:ilvl="3" w:tplc="0C090001" w:tentative="1">
      <w:start w:val="1"/>
      <w:numFmt w:val="bullet"/>
      <w:lvlText w:val=""/>
      <w:lvlJc w:val="left"/>
      <w:pPr>
        <w:ind w:left="3656" w:hanging="360"/>
      </w:pPr>
      <w:rPr>
        <w:rFonts w:ascii="Symbol" w:hAnsi="Symbol" w:hint="default"/>
      </w:rPr>
    </w:lvl>
    <w:lvl w:ilvl="4" w:tplc="0C090003" w:tentative="1">
      <w:start w:val="1"/>
      <w:numFmt w:val="bullet"/>
      <w:lvlText w:val="o"/>
      <w:lvlJc w:val="left"/>
      <w:pPr>
        <w:ind w:left="4376" w:hanging="360"/>
      </w:pPr>
      <w:rPr>
        <w:rFonts w:ascii="Courier New" w:hAnsi="Courier New" w:cs="Courier New" w:hint="default"/>
      </w:rPr>
    </w:lvl>
    <w:lvl w:ilvl="5" w:tplc="0C090005" w:tentative="1">
      <w:start w:val="1"/>
      <w:numFmt w:val="bullet"/>
      <w:lvlText w:val=""/>
      <w:lvlJc w:val="left"/>
      <w:pPr>
        <w:ind w:left="5096" w:hanging="360"/>
      </w:pPr>
      <w:rPr>
        <w:rFonts w:ascii="Wingdings" w:hAnsi="Wingdings" w:hint="default"/>
      </w:rPr>
    </w:lvl>
    <w:lvl w:ilvl="6" w:tplc="0C090001" w:tentative="1">
      <w:start w:val="1"/>
      <w:numFmt w:val="bullet"/>
      <w:lvlText w:val=""/>
      <w:lvlJc w:val="left"/>
      <w:pPr>
        <w:ind w:left="5816" w:hanging="360"/>
      </w:pPr>
      <w:rPr>
        <w:rFonts w:ascii="Symbol" w:hAnsi="Symbol" w:hint="default"/>
      </w:rPr>
    </w:lvl>
    <w:lvl w:ilvl="7" w:tplc="0C090003" w:tentative="1">
      <w:start w:val="1"/>
      <w:numFmt w:val="bullet"/>
      <w:lvlText w:val="o"/>
      <w:lvlJc w:val="left"/>
      <w:pPr>
        <w:ind w:left="6536" w:hanging="360"/>
      </w:pPr>
      <w:rPr>
        <w:rFonts w:ascii="Courier New" w:hAnsi="Courier New" w:cs="Courier New" w:hint="default"/>
      </w:rPr>
    </w:lvl>
    <w:lvl w:ilvl="8" w:tplc="0C090005" w:tentative="1">
      <w:start w:val="1"/>
      <w:numFmt w:val="bullet"/>
      <w:lvlText w:val=""/>
      <w:lvlJc w:val="left"/>
      <w:pPr>
        <w:ind w:left="7256" w:hanging="360"/>
      </w:pPr>
      <w:rPr>
        <w:rFonts w:ascii="Wingdings" w:hAnsi="Wingdings" w:hint="default"/>
      </w:rPr>
    </w:lvl>
  </w:abstractNum>
  <w:abstractNum w:abstractNumId="9" w15:restartNumberingAfterBreak="0">
    <w:nsid w:val="443869E3"/>
    <w:multiLevelType w:val="hybridMultilevel"/>
    <w:tmpl w:val="FD6E29BA"/>
    <w:lvl w:ilvl="0" w:tplc="4194436C">
      <w:start w:val="1"/>
      <w:numFmt w:val="bullet"/>
      <w:lvlText w:val="•"/>
      <w:lvlJc w:val="left"/>
      <w:pPr>
        <w:tabs>
          <w:tab w:val="num" w:pos="720"/>
        </w:tabs>
        <w:ind w:left="720" w:hanging="360"/>
      </w:pPr>
      <w:rPr>
        <w:rFonts w:ascii="Arial" w:hAnsi="Arial" w:hint="default"/>
      </w:rPr>
    </w:lvl>
    <w:lvl w:ilvl="1" w:tplc="F4805308" w:tentative="1">
      <w:start w:val="1"/>
      <w:numFmt w:val="bullet"/>
      <w:lvlText w:val="•"/>
      <w:lvlJc w:val="left"/>
      <w:pPr>
        <w:tabs>
          <w:tab w:val="num" w:pos="1440"/>
        </w:tabs>
        <w:ind w:left="1440" w:hanging="360"/>
      </w:pPr>
      <w:rPr>
        <w:rFonts w:ascii="Arial" w:hAnsi="Arial" w:hint="default"/>
      </w:rPr>
    </w:lvl>
    <w:lvl w:ilvl="2" w:tplc="F086C840" w:tentative="1">
      <w:start w:val="1"/>
      <w:numFmt w:val="bullet"/>
      <w:lvlText w:val="•"/>
      <w:lvlJc w:val="left"/>
      <w:pPr>
        <w:tabs>
          <w:tab w:val="num" w:pos="2160"/>
        </w:tabs>
        <w:ind w:left="2160" w:hanging="360"/>
      </w:pPr>
      <w:rPr>
        <w:rFonts w:ascii="Arial" w:hAnsi="Arial" w:hint="default"/>
      </w:rPr>
    </w:lvl>
    <w:lvl w:ilvl="3" w:tplc="BC3AB3A0" w:tentative="1">
      <w:start w:val="1"/>
      <w:numFmt w:val="bullet"/>
      <w:lvlText w:val="•"/>
      <w:lvlJc w:val="left"/>
      <w:pPr>
        <w:tabs>
          <w:tab w:val="num" w:pos="2880"/>
        </w:tabs>
        <w:ind w:left="2880" w:hanging="360"/>
      </w:pPr>
      <w:rPr>
        <w:rFonts w:ascii="Arial" w:hAnsi="Arial" w:hint="default"/>
      </w:rPr>
    </w:lvl>
    <w:lvl w:ilvl="4" w:tplc="83748BEA" w:tentative="1">
      <w:start w:val="1"/>
      <w:numFmt w:val="bullet"/>
      <w:lvlText w:val="•"/>
      <w:lvlJc w:val="left"/>
      <w:pPr>
        <w:tabs>
          <w:tab w:val="num" w:pos="3600"/>
        </w:tabs>
        <w:ind w:left="3600" w:hanging="360"/>
      </w:pPr>
      <w:rPr>
        <w:rFonts w:ascii="Arial" w:hAnsi="Arial" w:hint="default"/>
      </w:rPr>
    </w:lvl>
    <w:lvl w:ilvl="5" w:tplc="2560371C" w:tentative="1">
      <w:start w:val="1"/>
      <w:numFmt w:val="bullet"/>
      <w:lvlText w:val="•"/>
      <w:lvlJc w:val="left"/>
      <w:pPr>
        <w:tabs>
          <w:tab w:val="num" w:pos="4320"/>
        </w:tabs>
        <w:ind w:left="4320" w:hanging="360"/>
      </w:pPr>
      <w:rPr>
        <w:rFonts w:ascii="Arial" w:hAnsi="Arial" w:hint="default"/>
      </w:rPr>
    </w:lvl>
    <w:lvl w:ilvl="6" w:tplc="A1769C92" w:tentative="1">
      <w:start w:val="1"/>
      <w:numFmt w:val="bullet"/>
      <w:lvlText w:val="•"/>
      <w:lvlJc w:val="left"/>
      <w:pPr>
        <w:tabs>
          <w:tab w:val="num" w:pos="5040"/>
        </w:tabs>
        <w:ind w:left="5040" w:hanging="360"/>
      </w:pPr>
      <w:rPr>
        <w:rFonts w:ascii="Arial" w:hAnsi="Arial" w:hint="default"/>
      </w:rPr>
    </w:lvl>
    <w:lvl w:ilvl="7" w:tplc="193431AE" w:tentative="1">
      <w:start w:val="1"/>
      <w:numFmt w:val="bullet"/>
      <w:lvlText w:val="•"/>
      <w:lvlJc w:val="left"/>
      <w:pPr>
        <w:tabs>
          <w:tab w:val="num" w:pos="5760"/>
        </w:tabs>
        <w:ind w:left="5760" w:hanging="360"/>
      </w:pPr>
      <w:rPr>
        <w:rFonts w:ascii="Arial" w:hAnsi="Arial" w:hint="default"/>
      </w:rPr>
    </w:lvl>
    <w:lvl w:ilvl="8" w:tplc="5D5059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AD3362"/>
    <w:multiLevelType w:val="hybridMultilevel"/>
    <w:tmpl w:val="E01884E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75C63C0"/>
    <w:multiLevelType w:val="hybridMultilevel"/>
    <w:tmpl w:val="6E34391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7B22B71"/>
    <w:multiLevelType w:val="hybridMultilevel"/>
    <w:tmpl w:val="9F8669B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7D206F3"/>
    <w:multiLevelType w:val="hybridMultilevel"/>
    <w:tmpl w:val="8E5624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DA41BF3"/>
    <w:multiLevelType w:val="hybridMultilevel"/>
    <w:tmpl w:val="E7DA49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3C60109"/>
    <w:multiLevelType w:val="hybridMultilevel"/>
    <w:tmpl w:val="E7EA87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9A77F1F"/>
    <w:multiLevelType w:val="multilevel"/>
    <w:tmpl w:val="2AA0B2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BCA6F9A"/>
    <w:multiLevelType w:val="multilevel"/>
    <w:tmpl w:val="6B5893F0"/>
    <w:lvl w:ilvl="0">
      <w:start w:val="1"/>
      <w:numFmt w:val="decimal"/>
      <w:lvlText w:val="%1."/>
      <w:lvlJc w:val="left"/>
      <w:pPr>
        <w:ind w:left="357" w:hanging="357"/>
      </w:pPr>
      <w:rPr>
        <w:rFonts w:hint="default"/>
        <w:b/>
      </w:rPr>
    </w:lvl>
    <w:lvl w:ilvl="1">
      <w:start w:val="1"/>
      <w:numFmt w:val="decimal"/>
      <w:lvlText w:val="%1.%2."/>
      <w:lvlJc w:val="left"/>
      <w:pPr>
        <w:ind w:left="357"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18" w15:restartNumberingAfterBreak="0">
    <w:nsid w:val="6CD025B3"/>
    <w:multiLevelType w:val="hybridMultilevel"/>
    <w:tmpl w:val="0494224C"/>
    <w:lvl w:ilvl="0" w:tplc="0C090003">
      <w:start w:val="1"/>
      <w:numFmt w:val="bullet"/>
      <w:lvlText w:val="o"/>
      <w:lvlJc w:val="left"/>
      <w:pPr>
        <w:ind w:left="1212" w:hanging="360"/>
      </w:pPr>
      <w:rPr>
        <w:rFonts w:ascii="Courier New" w:hAnsi="Courier New" w:cs="Courier New" w:hint="default"/>
      </w:rPr>
    </w:lvl>
    <w:lvl w:ilvl="1" w:tplc="0C090003" w:tentative="1">
      <w:start w:val="1"/>
      <w:numFmt w:val="bullet"/>
      <w:lvlText w:val="o"/>
      <w:lvlJc w:val="left"/>
      <w:pPr>
        <w:ind w:left="1932" w:hanging="360"/>
      </w:pPr>
      <w:rPr>
        <w:rFonts w:ascii="Courier New" w:hAnsi="Courier New" w:cs="Courier New" w:hint="default"/>
      </w:rPr>
    </w:lvl>
    <w:lvl w:ilvl="2" w:tplc="0C090005" w:tentative="1">
      <w:start w:val="1"/>
      <w:numFmt w:val="bullet"/>
      <w:lvlText w:val=""/>
      <w:lvlJc w:val="left"/>
      <w:pPr>
        <w:ind w:left="2652" w:hanging="360"/>
      </w:pPr>
      <w:rPr>
        <w:rFonts w:ascii="Wingdings" w:hAnsi="Wingdings" w:hint="default"/>
      </w:rPr>
    </w:lvl>
    <w:lvl w:ilvl="3" w:tplc="0C090001" w:tentative="1">
      <w:start w:val="1"/>
      <w:numFmt w:val="bullet"/>
      <w:lvlText w:val=""/>
      <w:lvlJc w:val="left"/>
      <w:pPr>
        <w:ind w:left="3372" w:hanging="360"/>
      </w:pPr>
      <w:rPr>
        <w:rFonts w:ascii="Symbol" w:hAnsi="Symbol" w:hint="default"/>
      </w:rPr>
    </w:lvl>
    <w:lvl w:ilvl="4" w:tplc="0C090003" w:tentative="1">
      <w:start w:val="1"/>
      <w:numFmt w:val="bullet"/>
      <w:lvlText w:val="o"/>
      <w:lvlJc w:val="left"/>
      <w:pPr>
        <w:ind w:left="4092" w:hanging="360"/>
      </w:pPr>
      <w:rPr>
        <w:rFonts w:ascii="Courier New" w:hAnsi="Courier New" w:cs="Courier New" w:hint="default"/>
      </w:rPr>
    </w:lvl>
    <w:lvl w:ilvl="5" w:tplc="0C090005" w:tentative="1">
      <w:start w:val="1"/>
      <w:numFmt w:val="bullet"/>
      <w:lvlText w:val=""/>
      <w:lvlJc w:val="left"/>
      <w:pPr>
        <w:ind w:left="4812" w:hanging="360"/>
      </w:pPr>
      <w:rPr>
        <w:rFonts w:ascii="Wingdings" w:hAnsi="Wingdings" w:hint="default"/>
      </w:rPr>
    </w:lvl>
    <w:lvl w:ilvl="6" w:tplc="0C090001" w:tentative="1">
      <w:start w:val="1"/>
      <w:numFmt w:val="bullet"/>
      <w:lvlText w:val=""/>
      <w:lvlJc w:val="left"/>
      <w:pPr>
        <w:ind w:left="5532" w:hanging="360"/>
      </w:pPr>
      <w:rPr>
        <w:rFonts w:ascii="Symbol" w:hAnsi="Symbol" w:hint="default"/>
      </w:rPr>
    </w:lvl>
    <w:lvl w:ilvl="7" w:tplc="0C090003" w:tentative="1">
      <w:start w:val="1"/>
      <w:numFmt w:val="bullet"/>
      <w:lvlText w:val="o"/>
      <w:lvlJc w:val="left"/>
      <w:pPr>
        <w:ind w:left="6252" w:hanging="360"/>
      </w:pPr>
      <w:rPr>
        <w:rFonts w:ascii="Courier New" w:hAnsi="Courier New" w:cs="Courier New" w:hint="default"/>
      </w:rPr>
    </w:lvl>
    <w:lvl w:ilvl="8" w:tplc="0C090005" w:tentative="1">
      <w:start w:val="1"/>
      <w:numFmt w:val="bullet"/>
      <w:lvlText w:val=""/>
      <w:lvlJc w:val="left"/>
      <w:pPr>
        <w:ind w:left="6972" w:hanging="360"/>
      </w:pPr>
      <w:rPr>
        <w:rFonts w:ascii="Wingdings" w:hAnsi="Wingdings" w:hint="default"/>
      </w:rPr>
    </w:lvl>
  </w:abstractNum>
  <w:abstractNum w:abstractNumId="19" w15:restartNumberingAfterBreak="0">
    <w:nsid w:val="7D8C45CC"/>
    <w:multiLevelType w:val="multilevel"/>
    <w:tmpl w:val="8794CEA6"/>
    <w:lvl w:ilvl="0">
      <w:start w:val="1"/>
      <w:numFmt w:val="decimal"/>
      <w:pStyle w:val="Heading1"/>
      <w:lvlText w:val="%1."/>
      <w:lvlJc w:val="left"/>
      <w:pPr>
        <w:ind w:left="357" w:hanging="357"/>
      </w:pPr>
      <w:rPr>
        <w:rFonts w:hint="default"/>
        <w:b/>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15:restartNumberingAfterBreak="0">
    <w:nsid w:val="7E8F74F4"/>
    <w:multiLevelType w:val="hybridMultilevel"/>
    <w:tmpl w:val="EFF415B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20"/>
  </w:num>
  <w:num w:numId="2">
    <w:abstractNumId w:val="0"/>
  </w:num>
  <w:num w:numId="3">
    <w:abstractNumId w:val="19"/>
  </w:num>
  <w:num w:numId="4">
    <w:abstractNumId w:val="19"/>
  </w:num>
  <w:num w:numId="5">
    <w:abstractNumId w:val="4"/>
  </w:num>
  <w:num w:numId="6">
    <w:abstractNumId w:val="1"/>
  </w:num>
  <w:num w:numId="7">
    <w:abstractNumId w:val="11"/>
  </w:num>
  <w:num w:numId="8">
    <w:abstractNumId w:val="8"/>
  </w:num>
  <w:num w:numId="9">
    <w:abstractNumId w:val="18"/>
  </w:num>
  <w:num w:numId="10">
    <w:abstractNumId w:val="12"/>
  </w:num>
  <w:num w:numId="11">
    <w:abstractNumId w:val="10"/>
  </w:num>
  <w:num w:numId="12">
    <w:abstractNumId w:val="10"/>
  </w:num>
  <w:num w:numId="13">
    <w:abstractNumId w:val="14"/>
  </w:num>
  <w:num w:numId="14">
    <w:abstractNumId w:val="7"/>
  </w:num>
  <w:num w:numId="15">
    <w:abstractNumId w:val="6"/>
  </w:num>
  <w:num w:numId="16">
    <w:abstractNumId w:val="5"/>
  </w:num>
  <w:num w:numId="17">
    <w:abstractNumId w:val="2"/>
  </w:num>
  <w:num w:numId="18">
    <w:abstractNumId w:val="13"/>
  </w:num>
  <w:num w:numId="19">
    <w:abstractNumId w:val="15"/>
  </w:num>
  <w:num w:numId="20">
    <w:abstractNumId w:val="19"/>
  </w:num>
  <w:num w:numId="21">
    <w:abstractNumId w:val="17"/>
  </w:num>
  <w:num w:numId="22">
    <w:abstractNumId w:val="16"/>
  </w:num>
  <w:num w:numId="23">
    <w:abstractNumId w:val="3"/>
  </w:num>
  <w:num w:numId="24">
    <w:abstractNumId w:val="9"/>
  </w:num>
  <w:num w:numId="25">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A2E"/>
    <w:rsid w:val="000008B4"/>
    <w:rsid w:val="00000B8E"/>
    <w:rsid w:val="00004FAA"/>
    <w:rsid w:val="00013770"/>
    <w:rsid w:val="000145D6"/>
    <w:rsid w:val="0002056B"/>
    <w:rsid w:val="000245F7"/>
    <w:rsid w:val="00033403"/>
    <w:rsid w:val="00033A8D"/>
    <w:rsid w:val="00041C61"/>
    <w:rsid w:val="000430EC"/>
    <w:rsid w:val="00044CD5"/>
    <w:rsid w:val="0005119A"/>
    <w:rsid w:val="00057D2E"/>
    <w:rsid w:val="00075E2E"/>
    <w:rsid w:val="000821C5"/>
    <w:rsid w:val="000833DE"/>
    <w:rsid w:val="00092C2C"/>
    <w:rsid w:val="00094B00"/>
    <w:rsid w:val="00095323"/>
    <w:rsid w:val="000A13B2"/>
    <w:rsid w:val="000A7B4E"/>
    <w:rsid w:val="000C0671"/>
    <w:rsid w:val="000C1345"/>
    <w:rsid w:val="000C1C60"/>
    <w:rsid w:val="000C4F5A"/>
    <w:rsid w:val="000C6FF4"/>
    <w:rsid w:val="000C75A8"/>
    <w:rsid w:val="000D2020"/>
    <w:rsid w:val="000D7E2A"/>
    <w:rsid w:val="000E0D92"/>
    <w:rsid w:val="000F0377"/>
    <w:rsid w:val="001061A4"/>
    <w:rsid w:val="00112603"/>
    <w:rsid w:val="001225AA"/>
    <w:rsid w:val="00131F16"/>
    <w:rsid w:val="001325EB"/>
    <w:rsid w:val="00135AD3"/>
    <w:rsid w:val="00135DE7"/>
    <w:rsid w:val="00136563"/>
    <w:rsid w:val="0014525A"/>
    <w:rsid w:val="001452A3"/>
    <w:rsid w:val="001526D0"/>
    <w:rsid w:val="001604DA"/>
    <w:rsid w:val="00166F28"/>
    <w:rsid w:val="00177A46"/>
    <w:rsid w:val="00180D9C"/>
    <w:rsid w:val="00183427"/>
    <w:rsid w:val="00183B45"/>
    <w:rsid w:val="001843C9"/>
    <w:rsid w:val="00186784"/>
    <w:rsid w:val="001A77DB"/>
    <w:rsid w:val="001B37DC"/>
    <w:rsid w:val="001B4F94"/>
    <w:rsid w:val="001B5371"/>
    <w:rsid w:val="001B5724"/>
    <w:rsid w:val="001C52E7"/>
    <w:rsid w:val="001C7A6E"/>
    <w:rsid w:val="001D6FA0"/>
    <w:rsid w:val="001E075F"/>
    <w:rsid w:val="001E362B"/>
    <w:rsid w:val="001E3698"/>
    <w:rsid w:val="001E55DA"/>
    <w:rsid w:val="001F01A0"/>
    <w:rsid w:val="001F11D3"/>
    <w:rsid w:val="001F3CBF"/>
    <w:rsid w:val="001F5383"/>
    <w:rsid w:val="001F6700"/>
    <w:rsid w:val="002004C7"/>
    <w:rsid w:val="0021313F"/>
    <w:rsid w:val="002140F1"/>
    <w:rsid w:val="00222991"/>
    <w:rsid w:val="00223D3C"/>
    <w:rsid w:val="00224EE5"/>
    <w:rsid w:val="00241EC3"/>
    <w:rsid w:val="002474F5"/>
    <w:rsid w:val="002507DA"/>
    <w:rsid w:val="002540BA"/>
    <w:rsid w:val="00254E5D"/>
    <w:rsid w:val="00257224"/>
    <w:rsid w:val="00262710"/>
    <w:rsid w:val="00263C72"/>
    <w:rsid w:val="00266CA0"/>
    <w:rsid w:val="002709FF"/>
    <w:rsid w:val="0028292A"/>
    <w:rsid w:val="00283908"/>
    <w:rsid w:val="002923ED"/>
    <w:rsid w:val="0029746F"/>
    <w:rsid w:val="002A0343"/>
    <w:rsid w:val="002A17FC"/>
    <w:rsid w:val="002A321D"/>
    <w:rsid w:val="002A4886"/>
    <w:rsid w:val="002A5581"/>
    <w:rsid w:val="002B18D7"/>
    <w:rsid w:val="002B21C3"/>
    <w:rsid w:val="002B6164"/>
    <w:rsid w:val="002C40F1"/>
    <w:rsid w:val="002C7373"/>
    <w:rsid w:val="002D37E0"/>
    <w:rsid w:val="002D391E"/>
    <w:rsid w:val="002D456A"/>
    <w:rsid w:val="002D5DBF"/>
    <w:rsid w:val="002E1CEC"/>
    <w:rsid w:val="002E6258"/>
    <w:rsid w:val="002F12F1"/>
    <w:rsid w:val="002F638F"/>
    <w:rsid w:val="002F64BC"/>
    <w:rsid w:val="002F68E7"/>
    <w:rsid w:val="002F7FD5"/>
    <w:rsid w:val="0030039C"/>
    <w:rsid w:val="003005E9"/>
    <w:rsid w:val="003110BD"/>
    <w:rsid w:val="003117F1"/>
    <w:rsid w:val="00317238"/>
    <w:rsid w:val="0032001E"/>
    <w:rsid w:val="003270A4"/>
    <w:rsid w:val="003332C5"/>
    <w:rsid w:val="003450CD"/>
    <w:rsid w:val="00347463"/>
    <w:rsid w:val="00354A8C"/>
    <w:rsid w:val="00355854"/>
    <w:rsid w:val="003605EE"/>
    <w:rsid w:val="00367031"/>
    <w:rsid w:val="00370034"/>
    <w:rsid w:val="00374F8A"/>
    <w:rsid w:val="00383CE5"/>
    <w:rsid w:val="0039109C"/>
    <w:rsid w:val="00391EAB"/>
    <w:rsid w:val="00392A89"/>
    <w:rsid w:val="00395D5B"/>
    <w:rsid w:val="003A1927"/>
    <w:rsid w:val="003A1E98"/>
    <w:rsid w:val="003A48FE"/>
    <w:rsid w:val="003B1239"/>
    <w:rsid w:val="003B621F"/>
    <w:rsid w:val="003C1C0E"/>
    <w:rsid w:val="003C20BC"/>
    <w:rsid w:val="003C703B"/>
    <w:rsid w:val="003D1122"/>
    <w:rsid w:val="003D1643"/>
    <w:rsid w:val="003D1BFB"/>
    <w:rsid w:val="003D27F5"/>
    <w:rsid w:val="003D4685"/>
    <w:rsid w:val="003D6342"/>
    <w:rsid w:val="003E718F"/>
    <w:rsid w:val="003F329B"/>
    <w:rsid w:val="003F38C9"/>
    <w:rsid w:val="004018D4"/>
    <w:rsid w:val="00403219"/>
    <w:rsid w:val="004077AD"/>
    <w:rsid w:val="004110C5"/>
    <w:rsid w:val="00421875"/>
    <w:rsid w:val="00426D25"/>
    <w:rsid w:val="004304B4"/>
    <w:rsid w:val="00430526"/>
    <w:rsid w:val="004358C3"/>
    <w:rsid w:val="0044421F"/>
    <w:rsid w:val="00451F22"/>
    <w:rsid w:val="00454A2E"/>
    <w:rsid w:val="00455CCE"/>
    <w:rsid w:val="004672BE"/>
    <w:rsid w:val="004715D4"/>
    <w:rsid w:val="00472451"/>
    <w:rsid w:val="0047315E"/>
    <w:rsid w:val="00474F71"/>
    <w:rsid w:val="00480DCC"/>
    <w:rsid w:val="0048579E"/>
    <w:rsid w:val="00493551"/>
    <w:rsid w:val="004963F4"/>
    <w:rsid w:val="004976E1"/>
    <w:rsid w:val="004A195C"/>
    <w:rsid w:val="004A1D27"/>
    <w:rsid w:val="004A2D9E"/>
    <w:rsid w:val="004A63BA"/>
    <w:rsid w:val="004C0826"/>
    <w:rsid w:val="004D33A3"/>
    <w:rsid w:val="004D60B2"/>
    <w:rsid w:val="004E0A60"/>
    <w:rsid w:val="004E16A1"/>
    <w:rsid w:val="004E205E"/>
    <w:rsid w:val="004E7335"/>
    <w:rsid w:val="004F4C75"/>
    <w:rsid w:val="004F62B1"/>
    <w:rsid w:val="004F7E22"/>
    <w:rsid w:val="00500302"/>
    <w:rsid w:val="005050E4"/>
    <w:rsid w:val="0050625B"/>
    <w:rsid w:val="005130A0"/>
    <w:rsid w:val="005172B5"/>
    <w:rsid w:val="005172FB"/>
    <w:rsid w:val="00520605"/>
    <w:rsid w:val="00525CF0"/>
    <w:rsid w:val="005268F7"/>
    <w:rsid w:val="005303E9"/>
    <w:rsid w:val="00535255"/>
    <w:rsid w:val="0053695E"/>
    <w:rsid w:val="00541C8B"/>
    <w:rsid w:val="0054240B"/>
    <w:rsid w:val="005516AF"/>
    <w:rsid w:val="0055311A"/>
    <w:rsid w:val="005631F0"/>
    <w:rsid w:val="00571183"/>
    <w:rsid w:val="00571CD9"/>
    <w:rsid w:val="00581B3D"/>
    <w:rsid w:val="0058347A"/>
    <w:rsid w:val="00583796"/>
    <w:rsid w:val="0058658C"/>
    <w:rsid w:val="00586E2F"/>
    <w:rsid w:val="0059303A"/>
    <w:rsid w:val="005A2987"/>
    <w:rsid w:val="005A5DFF"/>
    <w:rsid w:val="005B0CA9"/>
    <w:rsid w:val="005B345B"/>
    <w:rsid w:val="005B6207"/>
    <w:rsid w:val="005B7F1B"/>
    <w:rsid w:val="005C585F"/>
    <w:rsid w:val="005E695E"/>
    <w:rsid w:val="005F48D7"/>
    <w:rsid w:val="005F4EA3"/>
    <w:rsid w:val="006039B8"/>
    <w:rsid w:val="00606116"/>
    <w:rsid w:val="006073BA"/>
    <w:rsid w:val="006075C5"/>
    <w:rsid w:val="006115C5"/>
    <w:rsid w:val="00615C98"/>
    <w:rsid w:val="00616475"/>
    <w:rsid w:val="00621C99"/>
    <w:rsid w:val="00630EDC"/>
    <w:rsid w:val="00632D7C"/>
    <w:rsid w:val="0063473A"/>
    <w:rsid w:val="00634ACD"/>
    <w:rsid w:val="00636BDA"/>
    <w:rsid w:val="00647554"/>
    <w:rsid w:val="006515F8"/>
    <w:rsid w:val="0065172D"/>
    <w:rsid w:val="00657850"/>
    <w:rsid w:val="00657FD5"/>
    <w:rsid w:val="00660F81"/>
    <w:rsid w:val="006626B0"/>
    <w:rsid w:val="00663267"/>
    <w:rsid w:val="006767D1"/>
    <w:rsid w:val="0068269F"/>
    <w:rsid w:val="0068291D"/>
    <w:rsid w:val="0068490F"/>
    <w:rsid w:val="0069022A"/>
    <w:rsid w:val="0069126B"/>
    <w:rsid w:val="0069338C"/>
    <w:rsid w:val="006937DB"/>
    <w:rsid w:val="00694085"/>
    <w:rsid w:val="0069450C"/>
    <w:rsid w:val="006A178C"/>
    <w:rsid w:val="006A1EAB"/>
    <w:rsid w:val="006A5995"/>
    <w:rsid w:val="006B57E4"/>
    <w:rsid w:val="006C045E"/>
    <w:rsid w:val="006C51F1"/>
    <w:rsid w:val="006C59C9"/>
    <w:rsid w:val="006C5D1C"/>
    <w:rsid w:val="006C6167"/>
    <w:rsid w:val="006D0B93"/>
    <w:rsid w:val="006D31D1"/>
    <w:rsid w:val="006E56EE"/>
    <w:rsid w:val="006E6EBB"/>
    <w:rsid w:val="006E7419"/>
    <w:rsid w:val="006F032D"/>
    <w:rsid w:val="006F09B3"/>
    <w:rsid w:val="00706FF7"/>
    <w:rsid w:val="007137F3"/>
    <w:rsid w:val="007156DF"/>
    <w:rsid w:val="0072040A"/>
    <w:rsid w:val="00720A6B"/>
    <w:rsid w:val="00722BC1"/>
    <w:rsid w:val="00723086"/>
    <w:rsid w:val="00723852"/>
    <w:rsid w:val="00727AEC"/>
    <w:rsid w:val="00732DAD"/>
    <w:rsid w:val="00734EC2"/>
    <w:rsid w:val="00735BF7"/>
    <w:rsid w:val="00737B68"/>
    <w:rsid w:val="0074109A"/>
    <w:rsid w:val="0074178E"/>
    <w:rsid w:val="00742148"/>
    <w:rsid w:val="0075213D"/>
    <w:rsid w:val="00763B33"/>
    <w:rsid w:val="00772144"/>
    <w:rsid w:val="007721C1"/>
    <w:rsid w:val="00774B89"/>
    <w:rsid w:val="00775B05"/>
    <w:rsid w:val="00777034"/>
    <w:rsid w:val="00782F99"/>
    <w:rsid w:val="00783B33"/>
    <w:rsid w:val="00784763"/>
    <w:rsid w:val="00785778"/>
    <w:rsid w:val="00792158"/>
    <w:rsid w:val="00792A11"/>
    <w:rsid w:val="007A35E8"/>
    <w:rsid w:val="007B2ABF"/>
    <w:rsid w:val="007B4971"/>
    <w:rsid w:val="007B6741"/>
    <w:rsid w:val="007B6C05"/>
    <w:rsid w:val="007C23DF"/>
    <w:rsid w:val="007C27DC"/>
    <w:rsid w:val="007C27E1"/>
    <w:rsid w:val="007C3361"/>
    <w:rsid w:val="007C6213"/>
    <w:rsid w:val="007D44B6"/>
    <w:rsid w:val="007D7010"/>
    <w:rsid w:val="007D74E8"/>
    <w:rsid w:val="007E31FF"/>
    <w:rsid w:val="007E3931"/>
    <w:rsid w:val="007E5C0B"/>
    <w:rsid w:val="007E67B1"/>
    <w:rsid w:val="007F204C"/>
    <w:rsid w:val="007F63CF"/>
    <w:rsid w:val="007F6F03"/>
    <w:rsid w:val="007F737C"/>
    <w:rsid w:val="00803894"/>
    <w:rsid w:val="0080394F"/>
    <w:rsid w:val="00803FAD"/>
    <w:rsid w:val="0080428A"/>
    <w:rsid w:val="00811204"/>
    <w:rsid w:val="00811A00"/>
    <w:rsid w:val="00812EC5"/>
    <w:rsid w:val="00816AD7"/>
    <w:rsid w:val="00820EB0"/>
    <w:rsid w:val="00821670"/>
    <w:rsid w:val="00823B91"/>
    <w:rsid w:val="0082511E"/>
    <w:rsid w:val="0082703A"/>
    <w:rsid w:val="00830C17"/>
    <w:rsid w:val="00853FE9"/>
    <w:rsid w:val="008543DF"/>
    <w:rsid w:val="0086697C"/>
    <w:rsid w:val="00866ABB"/>
    <w:rsid w:val="0087083B"/>
    <w:rsid w:val="00871C70"/>
    <w:rsid w:val="00872031"/>
    <w:rsid w:val="0087381E"/>
    <w:rsid w:val="00874F0D"/>
    <w:rsid w:val="008A59A9"/>
    <w:rsid w:val="008A633E"/>
    <w:rsid w:val="008A7762"/>
    <w:rsid w:val="008B22EE"/>
    <w:rsid w:val="008C35FB"/>
    <w:rsid w:val="008C38B4"/>
    <w:rsid w:val="008C45BF"/>
    <w:rsid w:val="008C6E78"/>
    <w:rsid w:val="008D0C1C"/>
    <w:rsid w:val="008D676D"/>
    <w:rsid w:val="008E0AE7"/>
    <w:rsid w:val="008E3C16"/>
    <w:rsid w:val="008E3DB0"/>
    <w:rsid w:val="008E6FDB"/>
    <w:rsid w:val="008F24C9"/>
    <w:rsid w:val="008F6D67"/>
    <w:rsid w:val="00902111"/>
    <w:rsid w:val="00902BE8"/>
    <w:rsid w:val="00904168"/>
    <w:rsid w:val="00904407"/>
    <w:rsid w:val="0091635D"/>
    <w:rsid w:val="00930FA8"/>
    <w:rsid w:val="0093216C"/>
    <w:rsid w:val="00934522"/>
    <w:rsid w:val="0094038C"/>
    <w:rsid w:val="00945F61"/>
    <w:rsid w:val="009463CC"/>
    <w:rsid w:val="00957522"/>
    <w:rsid w:val="0095775D"/>
    <w:rsid w:val="00957AF8"/>
    <w:rsid w:val="009608B2"/>
    <w:rsid w:val="0097274E"/>
    <w:rsid w:val="009732CA"/>
    <w:rsid w:val="0097548A"/>
    <w:rsid w:val="009852D1"/>
    <w:rsid w:val="00985BC7"/>
    <w:rsid w:val="00986399"/>
    <w:rsid w:val="00992308"/>
    <w:rsid w:val="00993CA6"/>
    <w:rsid w:val="0099766F"/>
    <w:rsid w:val="00997852"/>
    <w:rsid w:val="009A54F2"/>
    <w:rsid w:val="009A5C52"/>
    <w:rsid w:val="009A6C82"/>
    <w:rsid w:val="009B552F"/>
    <w:rsid w:val="009C5564"/>
    <w:rsid w:val="009D0C07"/>
    <w:rsid w:val="009E0FAB"/>
    <w:rsid w:val="009E1EF7"/>
    <w:rsid w:val="009E40A9"/>
    <w:rsid w:val="009E467A"/>
    <w:rsid w:val="009E6F91"/>
    <w:rsid w:val="009E729C"/>
    <w:rsid w:val="009E7EB5"/>
    <w:rsid w:val="009F2DCB"/>
    <w:rsid w:val="009F36F3"/>
    <w:rsid w:val="009F6475"/>
    <w:rsid w:val="00A01ED6"/>
    <w:rsid w:val="00A103ED"/>
    <w:rsid w:val="00A123F9"/>
    <w:rsid w:val="00A16B4C"/>
    <w:rsid w:val="00A171B5"/>
    <w:rsid w:val="00A20810"/>
    <w:rsid w:val="00A264D2"/>
    <w:rsid w:val="00A279B7"/>
    <w:rsid w:val="00A32B50"/>
    <w:rsid w:val="00A32EE7"/>
    <w:rsid w:val="00A35944"/>
    <w:rsid w:val="00A374F4"/>
    <w:rsid w:val="00A47D9D"/>
    <w:rsid w:val="00A50E3E"/>
    <w:rsid w:val="00A533AB"/>
    <w:rsid w:val="00A577F7"/>
    <w:rsid w:val="00A67E5D"/>
    <w:rsid w:val="00A70365"/>
    <w:rsid w:val="00A73E63"/>
    <w:rsid w:val="00A74531"/>
    <w:rsid w:val="00A81679"/>
    <w:rsid w:val="00A85DAD"/>
    <w:rsid w:val="00A91256"/>
    <w:rsid w:val="00A933CF"/>
    <w:rsid w:val="00A938FA"/>
    <w:rsid w:val="00A94083"/>
    <w:rsid w:val="00A94465"/>
    <w:rsid w:val="00AA5351"/>
    <w:rsid w:val="00AA5C0D"/>
    <w:rsid w:val="00AB2B9C"/>
    <w:rsid w:val="00AB5EF9"/>
    <w:rsid w:val="00AB6389"/>
    <w:rsid w:val="00AC247C"/>
    <w:rsid w:val="00AC2819"/>
    <w:rsid w:val="00AC343A"/>
    <w:rsid w:val="00AD442A"/>
    <w:rsid w:val="00AD6819"/>
    <w:rsid w:val="00AE114A"/>
    <w:rsid w:val="00AE244D"/>
    <w:rsid w:val="00AE3549"/>
    <w:rsid w:val="00AE692E"/>
    <w:rsid w:val="00AE7B0E"/>
    <w:rsid w:val="00AF19FA"/>
    <w:rsid w:val="00AF2F9C"/>
    <w:rsid w:val="00AF3A84"/>
    <w:rsid w:val="00B00D8E"/>
    <w:rsid w:val="00B00F22"/>
    <w:rsid w:val="00B02927"/>
    <w:rsid w:val="00B034B5"/>
    <w:rsid w:val="00B04888"/>
    <w:rsid w:val="00B05944"/>
    <w:rsid w:val="00B05F90"/>
    <w:rsid w:val="00B07250"/>
    <w:rsid w:val="00B11255"/>
    <w:rsid w:val="00B14641"/>
    <w:rsid w:val="00B178D3"/>
    <w:rsid w:val="00B214A9"/>
    <w:rsid w:val="00B2367D"/>
    <w:rsid w:val="00B24266"/>
    <w:rsid w:val="00B44D89"/>
    <w:rsid w:val="00B474D9"/>
    <w:rsid w:val="00B526A7"/>
    <w:rsid w:val="00B533C7"/>
    <w:rsid w:val="00B63723"/>
    <w:rsid w:val="00B65376"/>
    <w:rsid w:val="00B6754C"/>
    <w:rsid w:val="00B73CDC"/>
    <w:rsid w:val="00B756DB"/>
    <w:rsid w:val="00B75BE2"/>
    <w:rsid w:val="00B85116"/>
    <w:rsid w:val="00B902F2"/>
    <w:rsid w:val="00B912A0"/>
    <w:rsid w:val="00B936EA"/>
    <w:rsid w:val="00B93CA9"/>
    <w:rsid w:val="00B94CB1"/>
    <w:rsid w:val="00B97C4D"/>
    <w:rsid w:val="00BB1DDD"/>
    <w:rsid w:val="00BC10C6"/>
    <w:rsid w:val="00BC4F62"/>
    <w:rsid w:val="00BC6144"/>
    <w:rsid w:val="00BC6BFC"/>
    <w:rsid w:val="00BD12CD"/>
    <w:rsid w:val="00BD773B"/>
    <w:rsid w:val="00BE28A2"/>
    <w:rsid w:val="00BE3CD0"/>
    <w:rsid w:val="00BE5247"/>
    <w:rsid w:val="00BE6659"/>
    <w:rsid w:val="00BE7928"/>
    <w:rsid w:val="00BE7F3B"/>
    <w:rsid w:val="00BF2B8A"/>
    <w:rsid w:val="00BF7156"/>
    <w:rsid w:val="00C00B17"/>
    <w:rsid w:val="00C0489B"/>
    <w:rsid w:val="00C05DD9"/>
    <w:rsid w:val="00C0745C"/>
    <w:rsid w:val="00C076A8"/>
    <w:rsid w:val="00C07DA7"/>
    <w:rsid w:val="00C12CE9"/>
    <w:rsid w:val="00C14269"/>
    <w:rsid w:val="00C16AF3"/>
    <w:rsid w:val="00C20BFD"/>
    <w:rsid w:val="00C25D84"/>
    <w:rsid w:val="00C41E3C"/>
    <w:rsid w:val="00C5070E"/>
    <w:rsid w:val="00C50A6B"/>
    <w:rsid w:val="00C5243E"/>
    <w:rsid w:val="00C52566"/>
    <w:rsid w:val="00C56527"/>
    <w:rsid w:val="00C57BA0"/>
    <w:rsid w:val="00C57BD6"/>
    <w:rsid w:val="00C57F49"/>
    <w:rsid w:val="00C60F80"/>
    <w:rsid w:val="00C708E0"/>
    <w:rsid w:val="00C738B2"/>
    <w:rsid w:val="00C76C6F"/>
    <w:rsid w:val="00C76E3A"/>
    <w:rsid w:val="00C925B9"/>
    <w:rsid w:val="00C9532A"/>
    <w:rsid w:val="00C95523"/>
    <w:rsid w:val="00C95ED9"/>
    <w:rsid w:val="00C96124"/>
    <w:rsid w:val="00CA3399"/>
    <w:rsid w:val="00CA43B2"/>
    <w:rsid w:val="00CA7798"/>
    <w:rsid w:val="00CB20F0"/>
    <w:rsid w:val="00CB5550"/>
    <w:rsid w:val="00CB697C"/>
    <w:rsid w:val="00CB6DE4"/>
    <w:rsid w:val="00CC0B94"/>
    <w:rsid w:val="00CC536E"/>
    <w:rsid w:val="00CD087E"/>
    <w:rsid w:val="00CD0E65"/>
    <w:rsid w:val="00CD1871"/>
    <w:rsid w:val="00CE5ABA"/>
    <w:rsid w:val="00CE7684"/>
    <w:rsid w:val="00D00947"/>
    <w:rsid w:val="00D00F00"/>
    <w:rsid w:val="00D02048"/>
    <w:rsid w:val="00D04658"/>
    <w:rsid w:val="00D06911"/>
    <w:rsid w:val="00D11EF8"/>
    <w:rsid w:val="00D12506"/>
    <w:rsid w:val="00D14391"/>
    <w:rsid w:val="00D20152"/>
    <w:rsid w:val="00D20C57"/>
    <w:rsid w:val="00D35CE7"/>
    <w:rsid w:val="00D46302"/>
    <w:rsid w:val="00D53902"/>
    <w:rsid w:val="00D54554"/>
    <w:rsid w:val="00D55033"/>
    <w:rsid w:val="00D5602A"/>
    <w:rsid w:val="00D574A4"/>
    <w:rsid w:val="00D60475"/>
    <w:rsid w:val="00D64D2E"/>
    <w:rsid w:val="00D66401"/>
    <w:rsid w:val="00D66959"/>
    <w:rsid w:val="00D66D1D"/>
    <w:rsid w:val="00D77331"/>
    <w:rsid w:val="00D85A32"/>
    <w:rsid w:val="00D87946"/>
    <w:rsid w:val="00D9529D"/>
    <w:rsid w:val="00D9699E"/>
    <w:rsid w:val="00DA1856"/>
    <w:rsid w:val="00DA664F"/>
    <w:rsid w:val="00DA6ED3"/>
    <w:rsid w:val="00DB0705"/>
    <w:rsid w:val="00DB3299"/>
    <w:rsid w:val="00DB7DFD"/>
    <w:rsid w:val="00DC0A25"/>
    <w:rsid w:val="00DC4C7B"/>
    <w:rsid w:val="00DC5E36"/>
    <w:rsid w:val="00DD1370"/>
    <w:rsid w:val="00DD4712"/>
    <w:rsid w:val="00DD5799"/>
    <w:rsid w:val="00DD5B06"/>
    <w:rsid w:val="00DE339D"/>
    <w:rsid w:val="00DE70DB"/>
    <w:rsid w:val="00DF3A34"/>
    <w:rsid w:val="00DF5264"/>
    <w:rsid w:val="00DF6A09"/>
    <w:rsid w:val="00E06F70"/>
    <w:rsid w:val="00E11D1A"/>
    <w:rsid w:val="00E16835"/>
    <w:rsid w:val="00E24450"/>
    <w:rsid w:val="00E270A6"/>
    <w:rsid w:val="00E32374"/>
    <w:rsid w:val="00E357AF"/>
    <w:rsid w:val="00E3794E"/>
    <w:rsid w:val="00E42713"/>
    <w:rsid w:val="00E436A5"/>
    <w:rsid w:val="00E4673C"/>
    <w:rsid w:val="00E53216"/>
    <w:rsid w:val="00E560E8"/>
    <w:rsid w:val="00E60E4D"/>
    <w:rsid w:val="00E7566A"/>
    <w:rsid w:val="00E82CAC"/>
    <w:rsid w:val="00E8479F"/>
    <w:rsid w:val="00E84E2A"/>
    <w:rsid w:val="00E856ED"/>
    <w:rsid w:val="00E869DB"/>
    <w:rsid w:val="00E90C87"/>
    <w:rsid w:val="00E936C7"/>
    <w:rsid w:val="00E939C9"/>
    <w:rsid w:val="00E9625C"/>
    <w:rsid w:val="00E96DE8"/>
    <w:rsid w:val="00E9729C"/>
    <w:rsid w:val="00EA6C5E"/>
    <w:rsid w:val="00EA6C7E"/>
    <w:rsid w:val="00EA7426"/>
    <w:rsid w:val="00EC011A"/>
    <w:rsid w:val="00EC39B3"/>
    <w:rsid w:val="00ED31E7"/>
    <w:rsid w:val="00ED4029"/>
    <w:rsid w:val="00ED7519"/>
    <w:rsid w:val="00EE1A40"/>
    <w:rsid w:val="00EE30EF"/>
    <w:rsid w:val="00EE37E5"/>
    <w:rsid w:val="00EE4ABC"/>
    <w:rsid w:val="00EE58E8"/>
    <w:rsid w:val="00EE623C"/>
    <w:rsid w:val="00EF1910"/>
    <w:rsid w:val="00EF4636"/>
    <w:rsid w:val="00F10570"/>
    <w:rsid w:val="00F10DA2"/>
    <w:rsid w:val="00F11401"/>
    <w:rsid w:val="00F1455D"/>
    <w:rsid w:val="00F26C38"/>
    <w:rsid w:val="00F310FA"/>
    <w:rsid w:val="00F32D75"/>
    <w:rsid w:val="00F42AE6"/>
    <w:rsid w:val="00F44E3D"/>
    <w:rsid w:val="00F4564C"/>
    <w:rsid w:val="00F46017"/>
    <w:rsid w:val="00F54BF0"/>
    <w:rsid w:val="00F574FC"/>
    <w:rsid w:val="00F67397"/>
    <w:rsid w:val="00F73248"/>
    <w:rsid w:val="00F75941"/>
    <w:rsid w:val="00F75D9B"/>
    <w:rsid w:val="00F76004"/>
    <w:rsid w:val="00F84127"/>
    <w:rsid w:val="00F8621E"/>
    <w:rsid w:val="00F975AF"/>
    <w:rsid w:val="00FA004F"/>
    <w:rsid w:val="00FA29A4"/>
    <w:rsid w:val="00FB5DBE"/>
    <w:rsid w:val="00FB710A"/>
    <w:rsid w:val="00FC6117"/>
    <w:rsid w:val="00FC61A8"/>
    <w:rsid w:val="00FC7DC7"/>
    <w:rsid w:val="00FD1820"/>
    <w:rsid w:val="00FD45CA"/>
    <w:rsid w:val="00FE7768"/>
    <w:rsid w:val="00FF0476"/>
    <w:rsid w:val="00FF0901"/>
    <w:rsid w:val="00FF72C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FCCCF89"/>
  <w15:chartTrackingRefBased/>
  <w15:docId w15:val="{6E8EC7ED-900E-4D3E-BAEC-B0F0C6B30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BodyText"/>
    <w:next w:val="BodyText"/>
    <w:link w:val="Heading1Char"/>
    <w:autoRedefine/>
    <w:qFormat/>
    <w:rsid w:val="00B65376"/>
    <w:pPr>
      <w:numPr>
        <w:numId w:val="3"/>
      </w:numPr>
      <w:spacing w:before="240"/>
      <w:jc w:val="both"/>
      <w:outlineLvl w:val="0"/>
    </w:pPr>
    <w:rPr>
      <w:rFonts w:ascii="Arial" w:hAnsi="Arial" w:cs="Arial"/>
      <w:b/>
      <w:color w:val="000000"/>
      <w:szCs w:val="22"/>
    </w:rPr>
  </w:style>
  <w:style w:type="paragraph" w:styleId="Heading3">
    <w:name w:val="heading 3"/>
    <w:basedOn w:val="Heading1"/>
    <w:next w:val="BodyText"/>
    <w:link w:val="Heading3Char"/>
    <w:autoRedefine/>
    <w:rsid w:val="00C76E3A"/>
    <w:pPr>
      <w:numPr>
        <w:ilvl w:val="2"/>
        <w:numId w:val="21"/>
      </w:numPr>
      <w:spacing w:before="120"/>
      <w:outlineLvl w:val="2"/>
    </w:pPr>
  </w:style>
  <w:style w:type="paragraph" w:styleId="Heading4">
    <w:name w:val="heading 4"/>
    <w:basedOn w:val="Heading1"/>
    <w:next w:val="BodyText"/>
    <w:link w:val="Heading4Char"/>
    <w:autoRedefine/>
    <w:unhideWhenUsed/>
    <w:qFormat/>
    <w:rsid w:val="007C27DC"/>
    <w:pPr>
      <w:numPr>
        <w:ilvl w:val="3"/>
        <w:numId w:val="21"/>
      </w:numPr>
      <w:spacing w:before="120"/>
      <w:outlineLvl w:val="3"/>
    </w:pPr>
  </w:style>
  <w:style w:type="paragraph" w:styleId="Heading5">
    <w:name w:val="heading 5"/>
    <w:basedOn w:val="Normal"/>
    <w:next w:val="Normal"/>
    <w:link w:val="Heading5Char"/>
    <w:semiHidden/>
    <w:unhideWhenUsed/>
    <w:qFormat/>
    <w:rsid w:val="00C76E3A"/>
    <w:pPr>
      <w:keepNext/>
      <w:keepLines/>
      <w:numPr>
        <w:ilvl w:val="4"/>
        <w:numId w:val="21"/>
      </w:numPr>
      <w:spacing w:before="200" w:after="0" w:line="240" w:lineRule="auto"/>
      <w:outlineLvl w:val="4"/>
    </w:pPr>
    <w:rPr>
      <w:rFonts w:asciiTheme="majorHAnsi" w:eastAsiaTheme="majorEastAsia" w:hAnsiTheme="majorHAnsi" w:cstheme="majorBidi"/>
      <w:color w:val="1F4D78" w:themeColor="accent1" w:themeShade="7F"/>
      <w:sz w:val="20"/>
      <w:szCs w:val="20"/>
      <w:lang w:eastAsia="en-AU"/>
    </w:rPr>
  </w:style>
  <w:style w:type="paragraph" w:styleId="Heading6">
    <w:name w:val="heading 6"/>
    <w:basedOn w:val="Normal"/>
    <w:next w:val="Normal"/>
    <w:link w:val="Heading6Char"/>
    <w:semiHidden/>
    <w:unhideWhenUsed/>
    <w:qFormat/>
    <w:rsid w:val="00C76E3A"/>
    <w:pPr>
      <w:keepNext/>
      <w:keepLines/>
      <w:numPr>
        <w:ilvl w:val="5"/>
        <w:numId w:val="21"/>
      </w:numPr>
      <w:spacing w:before="200" w:after="0" w:line="240" w:lineRule="auto"/>
      <w:outlineLvl w:val="5"/>
    </w:pPr>
    <w:rPr>
      <w:rFonts w:asciiTheme="majorHAnsi" w:eastAsiaTheme="majorEastAsia" w:hAnsiTheme="majorHAnsi" w:cstheme="majorBidi"/>
      <w:i/>
      <w:iCs/>
      <w:color w:val="1F4D78" w:themeColor="accent1" w:themeShade="7F"/>
      <w:sz w:val="20"/>
      <w:szCs w:val="20"/>
      <w:lang w:eastAsia="en-AU"/>
    </w:rPr>
  </w:style>
  <w:style w:type="paragraph" w:styleId="Heading7">
    <w:name w:val="heading 7"/>
    <w:basedOn w:val="Normal"/>
    <w:next w:val="Normal"/>
    <w:link w:val="Heading7Char"/>
    <w:semiHidden/>
    <w:unhideWhenUsed/>
    <w:qFormat/>
    <w:rsid w:val="00C76E3A"/>
    <w:pPr>
      <w:keepNext/>
      <w:keepLines/>
      <w:numPr>
        <w:ilvl w:val="6"/>
        <w:numId w:val="21"/>
      </w:numPr>
      <w:spacing w:before="200" w:after="0" w:line="240" w:lineRule="auto"/>
      <w:outlineLvl w:val="6"/>
    </w:pPr>
    <w:rPr>
      <w:rFonts w:asciiTheme="majorHAnsi" w:eastAsiaTheme="majorEastAsia" w:hAnsiTheme="majorHAnsi" w:cstheme="majorBidi"/>
      <w:i/>
      <w:iCs/>
      <w:color w:val="404040" w:themeColor="text1" w:themeTint="BF"/>
      <w:sz w:val="20"/>
      <w:szCs w:val="20"/>
      <w:lang w:eastAsia="en-AU"/>
    </w:rPr>
  </w:style>
  <w:style w:type="paragraph" w:styleId="Heading8">
    <w:name w:val="heading 8"/>
    <w:basedOn w:val="Normal"/>
    <w:next w:val="Normal"/>
    <w:link w:val="Heading8Char"/>
    <w:semiHidden/>
    <w:unhideWhenUsed/>
    <w:qFormat/>
    <w:rsid w:val="00C76E3A"/>
    <w:pPr>
      <w:keepNext/>
      <w:keepLines/>
      <w:numPr>
        <w:ilvl w:val="7"/>
        <w:numId w:val="21"/>
      </w:numPr>
      <w:spacing w:before="200" w:after="0" w:line="240" w:lineRule="auto"/>
      <w:outlineLvl w:val="7"/>
    </w:pPr>
    <w:rPr>
      <w:rFonts w:asciiTheme="majorHAnsi" w:eastAsiaTheme="majorEastAsia" w:hAnsiTheme="majorHAnsi" w:cstheme="majorBidi"/>
      <w:color w:val="404040" w:themeColor="text1" w:themeTint="BF"/>
      <w:sz w:val="20"/>
      <w:szCs w:val="20"/>
      <w:lang w:eastAsia="en-AU"/>
    </w:rPr>
  </w:style>
  <w:style w:type="paragraph" w:styleId="Heading9">
    <w:name w:val="heading 9"/>
    <w:basedOn w:val="Normal"/>
    <w:next w:val="Normal"/>
    <w:link w:val="Heading9Char"/>
    <w:semiHidden/>
    <w:unhideWhenUsed/>
    <w:qFormat/>
    <w:rsid w:val="00C76E3A"/>
    <w:pPr>
      <w:keepNext/>
      <w:keepLines/>
      <w:numPr>
        <w:ilvl w:val="8"/>
        <w:numId w:val="21"/>
      </w:numPr>
      <w:spacing w:before="200" w:after="0" w:line="240" w:lineRule="auto"/>
      <w:outlineLvl w:val="8"/>
    </w:pPr>
    <w:rPr>
      <w:rFonts w:asciiTheme="majorHAnsi" w:eastAsiaTheme="majorEastAsia" w:hAnsiTheme="majorHAnsi" w:cstheme="majorBidi"/>
      <w:i/>
      <w:iCs/>
      <w:color w:val="404040" w:themeColor="text1" w:themeTint="BF"/>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4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4A2E"/>
  </w:style>
  <w:style w:type="paragraph" w:styleId="Footer">
    <w:name w:val="footer"/>
    <w:basedOn w:val="Normal"/>
    <w:link w:val="FooterChar"/>
    <w:uiPriority w:val="99"/>
    <w:unhideWhenUsed/>
    <w:rsid w:val="00454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4A2E"/>
  </w:style>
  <w:style w:type="table" w:customStyle="1" w:styleId="TableGrid1">
    <w:name w:val="Table Grid1"/>
    <w:basedOn w:val="TableNormal"/>
    <w:next w:val="TableGrid"/>
    <w:uiPriority w:val="59"/>
    <w:rsid w:val="00454A2E"/>
    <w:pPr>
      <w:spacing w:after="0" w:line="240" w:lineRule="auto"/>
    </w:pPr>
    <w:rPr>
      <w:rFonts w:ascii="Times New Roman" w:eastAsia="Times New Roman" w:hAnsi="Times New Roman" w:cs="Times New Roman"/>
      <w:sz w:val="20"/>
      <w:szCs w:val="20"/>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EMO09BOARDTablestyle">
    <w:name w:val="AEMO09 BOARD Table style"/>
    <w:basedOn w:val="TableNormal"/>
    <w:uiPriority w:val="99"/>
    <w:qFormat/>
    <w:rsid w:val="00454A2E"/>
    <w:pPr>
      <w:spacing w:after="0" w:line="240" w:lineRule="auto"/>
    </w:pPr>
    <w:rPr>
      <w:rFonts w:ascii="Arial" w:eastAsia="Times New Roman" w:hAnsi="Arial" w:cs="Times New Roman"/>
      <w:color w:val="1E4164"/>
      <w:sz w:val="21"/>
      <w:szCs w:val="20"/>
      <w:lang w:eastAsia="en-AU"/>
    </w:rPr>
    <w:tblPr>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
    <w:tcPr>
      <w:vAlign w:val="center"/>
    </w:tcPr>
    <w:tblStylePr w:type="firstRow">
      <w:rPr>
        <w:rFonts w:ascii="Arial" w:hAnsi="Arial"/>
        <w:b w:val="0"/>
        <w:i w:val="0"/>
        <w:caps/>
        <w:smallCaps w:val="0"/>
        <w:strike w:val="0"/>
        <w:dstrike w:val="0"/>
        <w:vanish w:val="0"/>
        <w:color w:val="1E4164"/>
        <w:sz w:val="21"/>
        <w:vertAlign w:val="baseline"/>
      </w:rPr>
    </w:tblStylePr>
  </w:style>
  <w:style w:type="table" w:customStyle="1" w:styleId="BasicAEMOTable">
    <w:name w:val="Basic AEMO Table"/>
    <w:basedOn w:val="TableNormal"/>
    <w:uiPriority w:val="99"/>
    <w:qFormat/>
    <w:rsid w:val="00454A2E"/>
    <w:pPr>
      <w:spacing w:before="60" w:after="60" w:line="240" w:lineRule="auto"/>
    </w:pPr>
    <w:rPr>
      <w:rFonts w:ascii="Arial" w:eastAsia="Times New Roman" w:hAnsi="Arial"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styleId="TableGrid">
    <w:name w:val="Table Grid"/>
    <w:basedOn w:val="TableNormal"/>
    <w:uiPriority w:val="39"/>
    <w:rsid w:val="0045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65376"/>
    <w:rPr>
      <w:rFonts w:ascii="Arial" w:eastAsia="Times New Roman" w:hAnsi="Arial" w:cs="Arial"/>
      <w:b/>
      <w:color w:val="000000"/>
      <w:lang w:eastAsia="en-AU"/>
    </w:rPr>
  </w:style>
  <w:style w:type="character" w:customStyle="1" w:styleId="Heading3Char">
    <w:name w:val="Heading 3 Char"/>
    <w:basedOn w:val="DefaultParagraphFont"/>
    <w:link w:val="Heading3"/>
    <w:rsid w:val="00C76E3A"/>
    <w:rPr>
      <w:rFonts w:eastAsia="Times New Roman" w:cstheme="minorHAnsi"/>
      <w:b/>
      <w:lang w:eastAsia="en-AU"/>
    </w:rPr>
  </w:style>
  <w:style w:type="character" w:customStyle="1" w:styleId="Heading4Char">
    <w:name w:val="Heading 4 Char"/>
    <w:basedOn w:val="DefaultParagraphFont"/>
    <w:link w:val="Heading4"/>
    <w:rsid w:val="007C27DC"/>
    <w:rPr>
      <w:rFonts w:ascii="Arial" w:eastAsia="Times New Roman" w:hAnsi="Arial" w:cs="Arial"/>
      <w:b/>
      <w:color w:val="000000"/>
      <w:lang w:eastAsia="en-AU"/>
    </w:rPr>
  </w:style>
  <w:style w:type="character" w:customStyle="1" w:styleId="Heading5Char">
    <w:name w:val="Heading 5 Char"/>
    <w:basedOn w:val="DefaultParagraphFont"/>
    <w:link w:val="Heading5"/>
    <w:semiHidden/>
    <w:rsid w:val="00C76E3A"/>
    <w:rPr>
      <w:rFonts w:asciiTheme="majorHAnsi" w:eastAsiaTheme="majorEastAsia" w:hAnsiTheme="majorHAnsi" w:cstheme="majorBidi"/>
      <w:color w:val="1F4D78" w:themeColor="accent1" w:themeShade="7F"/>
      <w:sz w:val="20"/>
      <w:szCs w:val="20"/>
      <w:lang w:eastAsia="en-AU"/>
    </w:rPr>
  </w:style>
  <w:style w:type="character" w:customStyle="1" w:styleId="Heading6Char">
    <w:name w:val="Heading 6 Char"/>
    <w:basedOn w:val="DefaultParagraphFont"/>
    <w:link w:val="Heading6"/>
    <w:semiHidden/>
    <w:rsid w:val="00C76E3A"/>
    <w:rPr>
      <w:rFonts w:asciiTheme="majorHAnsi" w:eastAsiaTheme="majorEastAsia" w:hAnsiTheme="majorHAnsi" w:cstheme="majorBidi"/>
      <w:i/>
      <w:iCs/>
      <w:color w:val="1F4D78" w:themeColor="accent1" w:themeShade="7F"/>
      <w:sz w:val="20"/>
      <w:szCs w:val="20"/>
      <w:lang w:eastAsia="en-AU"/>
    </w:rPr>
  </w:style>
  <w:style w:type="character" w:customStyle="1" w:styleId="Heading7Char">
    <w:name w:val="Heading 7 Char"/>
    <w:basedOn w:val="DefaultParagraphFont"/>
    <w:link w:val="Heading7"/>
    <w:semiHidden/>
    <w:rsid w:val="00C76E3A"/>
    <w:rPr>
      <w:rFonts w:asciiTheme="majorHAnsi" w:eastAsiaTheme="majorEastAsia" w:hAnsiTheme="majorHAnsi" w:cstheme="majorBidi"/>
      <w:i/>
      <w:iCs/>
      <w:color w:val="404040" w:themeColor="text1" w:themeTint="BF"/>
      <w:sz w:val="20"/>
      <w:szCs w:val="20"/>
      <w:lang w:eastAsia="en-AU"/>
    </w:rPr>
  </w:style>
  <w:style w:type="character" w:customStyle="1" w:styleId="Heading8Char">
    <w:name w:val="Heading 8 Char"/>
    <w:basedOn w:val="DefaultParagraphFont"/>
    <w:link w:val="Heading8"/>
    <w:semiHidden/>
    <w:rsid w:val="00C76E3A"/>
    <w:rPr>
      <w:rFonts w:asciiTheme="majorHAnsi" w:eastAsiaTheme="majorEastAsia" w:hAnsiTheme="majorHAnsi" w:cstheme="majorBidi"/>
      <w:color w:val="404040" w:themeColor="text1" w:themeTint="BF"/>
      <w:sz w:val="20"/>
      <w:szCs w:val="20"/>
      <w:lang w:eastAsia="en-AU"/>
    </w:rPr>
  </w:style>
  <w:style w:type="character" w:customStyle="1" w:styleId="Heading9Char">
    <w:name w:val="Heading 9 Char"/>
    <w:basedOn w:val="DefaultParagraphFont"/>
    <w:link w:val="Heading9"/>
    <w:semiHidden/>
    <w:rsid w:val="00C76E3A"/>
    <w:rPr>
      <w:rFonts w:asciiTheme="majorHAnsi" w:eastAsiaTheme="majorEastAsia" w:hAnsiTheme="majorHAnsi" w:cstheme="majorBidi"/>
      <w:i/>
      <w:iCs/>
      <w:color w:val="404040" w:themeColor="text1" w:themeTint="BF"/>
      <w:sz w:val="20"/>
      <w:szCs w:val="20"/>
      <w:lang w:eastAsia="en-AU"/>
    </w:rPr>
  </w:style>
  <w:style w:type="paragraph" w:styleId="BodyText">
    <w:name w:val="Body Text"/>
    <w:basedOn w:val="Normal"/>
    <w:link w:val="BodyTextChar"/>
    <w:rsid w:val="00C76E3A"/>
    <w:pPr>
      <w:spacing w:before="120" w:after="120" w:line="240" w:lineRule="auto"/>
    </w:pPr>
    <w:rPr>
      <w:rFonts w:eastAsia="Times New Roman" w:cs="Times New Roman"/>
      <w:szCs w:val="20"/>
      <w:lang w:eastAsia="en-AU"/>
    </w:rPr>
  </w:style>
  <w:style w:type="character" w:customStyle="1" w:styleId="BodyTextChar">
    <w:name w:val="Body Text Char"/>
    <w:basedOn w:val="DefaultParagraphFont"/>
    <w:link w:val="BodyText"/>
    <w:rsid w:val="00C76E3A"/>
    <w:rPr>
      <w:rFonts w:eastAsia="Times New Roman" w:cs="Times New Roman"/>
      <w:szCs w:val="20"/>
      <w:lang w:eastAsia="en-AU"/>
    </w:rPr>
  </w:style>
  <w:style w:type="paragraph" w:styleId="ListParagraph">
    <w:name w:val="List Paragraph"/>
    <w:basedOn w:val="Normal"/>
    <w:uiPriority w:val="34"/>
    <w:qFormat/>
    <w:rsid w:val="00C76E3A"/>
    <w:pPr>
      <w:spacing w:after="0" w:line="240" w:lineRule="auto"/>
      <w:ind w:left="720"/>
    </w:pPr>
    <w:rPr>
      <w:rFonts w:ascii="Calibri" w:hAnsi="Calibri" w:cs="Calibri"/>
    </w:rPr>
  </w:style>
  <w:style w:type="character" w:styleId="CommentReference">
    <w:name w:val="annotation reference"/>
    <w:basedOn w:val="DefaultParagraphFont"/>
    <w:uiPriority w:val="99"/>
    <w:rsid w:val="00C76E3A"/>
    <w:rPr>
      <w:sz w:val="16"/>
      <w:szCs w:val="16"/>
    </w:rPr>
  </w:style>
  <w:style w:type="paragraph" w:styleId="CommentText">
    <w:name w:val="annotation text"/>
    <w:basedOn w:val="Normal"/>
    <w:link w:val="CommentTextChar"/>
    <w:uiPriority w:val="99"/>
    <w:rsid w:val="00C76E3A"/>
    <w:pPr>
      <w:spacing w:after="0" w:line="240" w:lineRule="auto"/>
    </w:pPr>
    <w:rPr>
      <w:rFonts w:eastAsia="Times New Roman" w:cs="Times New Roman"/>
      <w:sz w:val="20"/>
      <w:szCs w:val="20"/>
      <w:lang w:eastAsia="en-AU"/>
    </w:rPr>
  </w:style>
  <w:style w:type="character" w:customStyle="1" w:styleId="CommentTextChar">
    <w:name w:val="Comment Text Char"/>
    <w:basedOn w:val="DefaultParagraphFont"/>
    <w:link w:val="CommentText"/>
    <w:uiPriority w:val="99"/>
    <w:rsid w:val="00C76E3A"/>
    <w:rPr>
      <w:rFonts w:eastAsia="Times New Roman" w:cs="Times New Roman"/>
      <w:sz w:val="20"/>
      <w:szCs w:val="20"/>
      <w:lang w:eastAsia="en-AU"/>
    </w:rPr>
  </w:style>
  <w:style w:type="paragraph" w:styleId="NoSpacing">
    <w:name w:val="No Spacing"/>
    <w:uiPriority w:val="1"/>
    <w:qFormat/>
    <w:rsid w:val="00C76E3A"/>
    <w:pPr>
      <w:spacing w:after="0" w:line="240" w:lineRule="auto"/>
    </w:pPr>
    <w:rPr>
      <w:rFonts w:eastAsia="Times New Roman" w:cs="Times New Roman"/>
      <w:sz w:val="20"/>
      <w:szCs w:val="20"/>
      <w:lang w:eastAsia="en-AU"/>
    </w:rPr>
  </w:style>
  <w:style w:type="paragraph" w:customStyle="1" w:styleId="Default">
    <w:name w:val="Default"/>
    <w:rsid w:val="00C76E3A"/>
    <w:pPr>
      <w:autoSpaceDE w:val="0"/>
      <w:autoSpaceDN w:val="0"/>
      <w:adjustRightInd w:val="0"/>
      <w:spacing w:after="0" w:line="240" w:lineRule="auto"/>
    </w:pPr>
    <w:rPr>
      <w:rFonts w:ascii="Times New Roman" w:eastAsia="Times New Roman" w:hAnsi="Times New Roman" w:cs="Times New Roman"/>
      <w:color w:val="000000"/>
      <w:sz w:val="24"/>
      <w:szCs w:val="24"/>
      <w:lang w:eastAsia="en-AU"/>
    </w:rPr>
  </w:style>
  <w:style w:type="paragraph" w:styleId="BalloonText">
    <w:name w:val="Balloon Text"/>
    <w:basedOn w:val="Normal"/>
    <w:link w:val="BalloonTextChar"/>
    <w:uiPriority w:val="99"/>
    <w:semiHidden/>
    <w:unhideWhenUsed/>
    <w:rsid w:val="00C76E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E3A"/>
    <w:rPr>
      <w:rFonts w:ascii="Segoe UI" w:hAnsi="Segoe UI" w:cs="Segoe UI"/>
      <w:sz w:val="18"/>
      <w:szCs w:val="18"/>
    </w:rPr>
  </w:style>
  <w:style w:type="character" w:styleId="Hyperlink">
    <w:name w:val="Hyperlink"/>
    <w:basedOn w:val="DefaultParagraphFont"/>
    <w:rsid w:val="00FF72C9"/>
    <w:rPr>
      <w:color w:val="0563C1" w:themeColor="hyperlink"/>
      <w:u w:val="single"/>
    </w:rPr>
  </w:style>
  <w:style w:type="paragraph" w:customStyle="1" w:styleId="DateStyle2">
    <w:name w:val="Date Style 2"/>
    <w:basedOn w:val="Normal"/>
    <w:next w:val="BodyText"/>
    <w:link w:val="DateStyle2Char"/>
    <w:qFormat/>
    <w:rsid w:val="00FF72C9"/>
    <w:pPr>
      <w:spacing w:before="60" w:after="60" w:line="240" w:lineRule="auto"/>
    </w:pPr>
    <w:rPr>
      <w:rFonts w:eastAsia="Times New Roman" w:cs="Times New Roman"/>
      <w:color w:val="5B9BD5" w:themeColor="accent1"/>
      <w:sz w:val="21"/>
      <w:szCs w:val="20"/>
      <w:lang w:eastAsia="en-AU"/>
    </w:rPr>
  </w:style>
  <w:style w:type="character" w:customStyle="1" w:styleId="DateStyle2Char">
    <w:name w:val="Date Style 2 Char"/>
    <w:basedOn w:val="DefaultParagraphFont"/>
    <w:link w:val="DateStyle2"/>
    <w:rsid w:val="00FF72C9"/>
    <w:rPr>
      <w:rFonts w:eastAsia="Times New Roman" w:cs="Times New Roman"/>
      <w:color w:val="5B9BD5" w:themeColor="accent1"/>
      <w:sz w:val="21"/>
      <w:szCs w:val="20"/>
      <w:lang w:eastAsia="en-AU"/>
    </w:rPr>
  </w:style>
  <w:style w:type="paragraph" w:styleId="CommentSubject">
    <w:name w:val="annotation subject"/>
    <w:basedOn w:val="CommentText"/>
    <w:next w:val="CommentText"/>
    <w:link w:val="CommentSubjectChar"/>
    <w:uiPriority w:val="99"/>
    <w:semiHidden/>
    <w:unhideWhenUsed/>
    <w:rsid w:val="007B6741"/>
    <w:pPr>
      <w:spacing w:after="160"/>
    </w:pPr>
    <w:rPr>
      <w:rFonts w:eastAsiaTheme="minorHAnsi" w:cstheme="minorBidi"/>
      <w:b/>
      <w:bCs/>
      <w:lang w:eastAsia="en-US"/>
    </w:rPr>
  </w:style>
  <w:style w:type="character" w:customStyle="1" w:styleId="CommentSubjectChar">
    <w:name w:val="Comment Subject Char"/>
    <w:basedOn w:val="CommentTextChar"/>
    <w:link w:val="CommentSubject"/>
    <w:uiPriority w:val="99"/>
    <w:semiHidden/>
    <w:rsid w:val="007B6741"/>
    <w:rPr>
      <w:rFonts w:eastAsia="Times New Roman" w:cs="Times New Roman"/>
      <w:b/>
      <w:bCs/>
      <w:sz w:val="2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746798">
      <w:bodyDiv w:val="1"/>
      <w:marLeft w:val="0"/>
      <w:marRight w:val="0"/>
      <w:marTop w:val="0"/>
      <w:marBottom w:val="0"/>
      <w:divBdr>
        <w:top w:val="none" w:sz="0" w:space="0" w:color="auto"/>
        <w:left w:val="none" w:sz="0" w:space="0" w:color="auto"/>
        <w:bottom w:val="none" w:sz="0" w:space="0" w:color="auto"/>
        <w:right w:val="none" w:sz="0" w:space="0" w:color="auto"/>
      </w:divBdr>
      <w:divsChild>
        <w:div w:id="1487667729">
          <w:marLeft w:val="576"/>
          <w:marRight w:val="0"/>
          <w:marTop w:val="115"/>
          <w:marBottom w:val="0"/>
          <w:divBdr>
            <w:top w:val="none" w:sz="0" w:space="0" w:color="auto"/>
            <w:left w:val="none" w:sz="0" w:space="0" w:color="auto"/>
            <w:bottom w:val="none" w:sz="0" w:space="0" w:color="auto"/>
            <w:right w:val="none" w:sz="0" w:space="0" w:color="auto"/>
          </w:divBdr>
        </w:div>
        <w:div w:id="2083402537">
          <w:marLeft w:val="576"/>
          <w:marRight w:val="0"/>
          <w:marTop w:val="115"/>
          <w:marBottom w:val="0"/>
          <w:divBdr>
            <w:top w:val="none" w:sz="0" w:space="0" w:color="auto"/>
            <w:left w:val="none" w:sz="0" w:space="0" w:color="auto"/>
            <w:bottom w:val="none" w:sz="0" w:space="0" w:color="auto"/>
            <w:right w:val="none" w:sz="0" w:space="0" w:color="auto"/>
          </w:divBdr>
        </w:div>
        <w:div w:id="517700290">
          <w:marLeft w:val="576"/>
          <w:marRight w:val="0"/>
          <w:marTop w:val="115"/>
          <w:marBottom w:val="0"/>
          <w:divBdr>
            <w:top w:val="none" w:sz="0" w:space="0" w:color="auto"/>
            <w:left w:val="none" w:sz="0" w:space="0" w:color="auto"/>
            <w:bottom w:val="none" w:sz="0" w:space="0" w:color="auto"/>
            <w:right w:val="none" w:sz="0" w:space="0" w:color="auto"/>
          </w:divBdr>
        </w:div>
      </w:divsChild>
    </w:div>
    <w:div w:id="113015200">
      <w:bodyDiv w:val="1"/>
      <w:marLeft w:val="0"/>
      <w:marRight w:val="0"/>
      <w:marTop w:val="0"/>
      <w:marBottom w:val="0"/>
      <w:divBdr>
        <w:top w:val="none" w:sz="0" w:space="0" w:color="auto"/>
        <w:left w:val="none" w:sz="0" w:space="0" w:color="auto"/>
        <w:bottom w:val="none" w:sz="0" w:space="0" w:color="auto"/>
        <w:right w:val="none" w:sz="0" w:space="0" w:color="auto"/>
      </w:divBdr>
    </w:div>
    <w:div w:id="384380987">
      <w:bodyDiv w:val="1"/>
      <w:marLeft w:val="0"/>
      <w:marRight w:val="0"/>
      <w:marTop w:val="0"/>
      <w:marBottom w:val="0"/>
      <w:divBdr>
        <w:top w:val="none" w:sz="0" w:space="0" w:color="auto"/>
        <w:left w:val="none" w:sz="0" w:space="0" w:color="auto"/>
        <w:bottom w:val="none" w:sz="0" w:space="0" w:color="auto"/>
        <w:right w:val="none" w:sz="0" w:space="0" w:color="auto"/>
      </w:divBdr>
    </w:div>
    <w:div w:id="494147272">
      <w:bodyDiv w:val="1"/>
      <w:marLeft w:val="0"/>
      <w:marRight w:val="0"/>
      <w:marTop w:val="0"/>
      <w:marBottom w:val="0"/>
      <w:divBdr>
        <w:top w:val="none" w:sz="0" w:space="0" w:color="auto"/>
        <w:left w:val="none" w:sz="0" w:space="0" w:color="auto"/>
        <w:bottom w:val="none" w:sz="0" w:space="0" w:color="auto"/>
        <w:right w:val="none" w:sz="0" w:space="0" w:color="auto"/>
      </w:divBdr>
    </w:div>
    <w:div w:id="630864475">
      <w:bodyDiv w:val="1"/>
      <w:marLeft w:val="0"/>
      <w:marRight w:val="0"/>
      <w:marTop w:val="0"/>
      <w:marBottom w:val="0"/>
      <w:divBdr>
        <w:top w:val="none" w:sz="0" w:space="0" w:color="auto"/>
        <w:left w:val="none" w:sz="0" w:space="0" w:color="auto"/>
        <w:bottom w:val="none" w:sz="0" w:space="0" w:color="auto"/>
        <w:right w:val="none" w:sz="0" w:space="0" w:color="auto"/>
      </w:divBdr>
    </w:div>
    <w:div w:id="1101295612">
      <w:bodyDiv w:val="1"/>
      <w:marLeft w:val="0"/>
      <w:marRight w:val="0"/>
      <w:marTop w:val="0"/>
      <w:marBottom w:val="0"/>
      <w:divBdr>
        <w:top w:val="none" w:sz="0" w:space="0" w:color="auto"/>
        <w:left w:val="none" w:sz="0" w:space="0" w:color="auto"/>
        <w:bottom w:val="none" w:sz="0" w:space="0" w:color="auto"/>
        <w:right w:val="none" w:sz="0" w:space="0" w:color="auto"/>
      </w:divBdr>
    </w:div>
    <w:div w:id="1133525040">
      <w:bodyDiv w:val="1"/>
      <w:marLeft w:val="0"/>
      <w:marRight w:val="0"/>
      <w:marTop w:val="0"/>
      <w:marBottom w:val="0"/>
      <w:divBdr>
        <w:top w:val="none" w:sz="0" w:space="0" w:color="auto"/>
        <w:left w:val="none" w:sz="0" w:space="0" w:color="auto"/>
        <w:bottom w:val="none" w:sz="0" w:space="0" w:color="auto"/>
        <w:right w:val="none" w:sz="0" w:space="0" w:color="auto"/>
      </w:divBdr>
    </w:div>
    <w:div w:id="1134368814">
      <w:bodyDiv w:val="1"/>
      <w:marLeft w:val="0"/>
      <w:marRight w:val="0"/>
      <w:marTop w:val="0"/>
      <w:marBottom w:val="0"/>
      <w:divBdr>
        <w:top w:val="none" w:sz="0" w:space="0" w:color="auto"/>
        <w:left w:val="none" w:sz="0" w:space="0" w:color="auto"/>
        <w:bottom w:val="none" w:sz="0" w:space="0" w:color="auto"/>
        <w:right w:val="none" w:sz="0" w:space="0" w:color="auto"/>
      </w:divBdr>
    </w:div>
    <w:div w:id="1225526606">
      <w:bodyDiv w:val="1"/>
      <w:marLeft w:val="0"/>
      <w:marRight w:val="0"/>
      <w:marTop w:val="0"/>
      <w:marBottom w:val="0"/>
      <w:divBdr>
        <w:top w:val="none" w:sz="0" w:space="0" w:color="auto"/>
        <w:left w:val="none" w:sz="0" w:space="0" w:color="auto"/>
        <w:bottom w:val="none" w:sz="0" w:space="0" w:color="auto"/>
        <w:right w:val="none" w:sz="0" w:space="0" w:color="auto"/>
      </w:divBdr>
    </w:div>
    <w:div w:id="1316950751">
      <w:bodyDiv w:val="1"/>
      <w:marLeft w:val="0"/>
      <w:marRight w:val="0"/>
      <w:marTop w:val="0"/>
      <w:marBottom w:val="0"/>
      <w:divBdr>
        <w:top w:val="none" w:sz="0" w:space="0" w:color="auto"/>
        <w:left w:val="none" w:sz="0" w:space="0" w:color="auto"/>
        <w:bottom w:val="none" w:sz="0" w:space="0" w:color="auto"/>
        <w:right w:val="none" w:sz="0" w:space="0" w:color="auto"/>
      </w:divBdr>
    </w:div>
    <w:div w:id="1363169684">
      <w:bodyDiv w:val="1"/>
      <w:marLeft w:val="0"/>
      <w:marRight w:val="0"/>
      <w:marTop w:val="0"/>
      <w:marBottom w:val="0"/>
      <w:divBdr>
        <w:top w:val="none" w:sz="0" w:space="0" w:color="auto"/>
        <w:left w:val="none" w:sz="0" w:space="0" w:color="auto"/>
        <w:bottom w:val="none" w:sz="0" w:space="0" w:color="auto"/>
        <w:right w:val="none" w:sz="0" w:space="0" w:color="auto"/>
      </w:divBdr>
    </w:div>
    <w:div w:id="1463620823">
      <w:bodyDiv w:val="1"/>
      <w:marLeft w:val="0"/>
      <w:marRight w:val="0"/>
      <w:marTop w:val="0"/>
      <w:marBottom w:val="0"/>
      <w:divBdr>
        <w:top w:val="none" w:sz="0" w:space="0" w:color="auto"/>
        <w:left w:val="none" w:sz="0" w:space="0" w:color="auto"/>
        <w:bottom w:val="none" w:sz="0" w:space="0" w:color="auto"/>
        <w:right w:val="none" w:sz="0" w:space="0" w:color="auto"/>
      </w:divBdr>
    </w:div>
    <w:div w:id="1490828069">
      <w:bodyDiv w:val="1"/>
      <w:marLeft w:val="0"/>
      <w:marRight w:val="0"/>
      <w:marTop w:val="0"/>
      <w:marBottom w:val="0"/>
      <w:divBdr>
        <w:top w:val="none" w:sz="0" w:space="0" w:color="auto"/>
        <w:left w:val="none" w:sz="0" w:space="0" w:color="auto"/>
        <w:bottom w:val="none" w:sz="0" w:space="0" w:color="auto"/>
        <w:right w:val="none" w:sz="0" w:space="0" w:color="auto"/>
      </w:divBdr>
    </w:div>
    <w:div w:id="1663923258">
      <w:bodyDiv w:val="1"/>
      <w:marLeft w:val="0"/>
      <w:marRight w:val="0"/>
      <w:marTop w:val="0"/>
      <w:marBottom w:val="0"/>
      <w:divBdr>
        <w:top w:val="none" w:sz="0" w:space="0" w:color="auto"/>
        <w:left w:val="none" w:sz="0" w:space="0" w:color="auto"/>
        <w:bottom w:val="none" w:sz="0" w:space="0" w:color="auto"/>
        <w:right w:val="none" w:sz="0" w:space="0" w:color="auto"/>
      </w:divBdr>
    </w:div>
    <w:div w:id="1763603652">
      <w:bodyDiv w:val="1"/>
      <w:marLeft w:val="0"/>
      <w:marRight w:val="0"/>
      <w:marTop w:val="0"/>
      <w:marBottom w:val="0"/>
      <w:divBdr>
        <w:top w:val="none" w:sz="0" w:space="0" w:color="auto"/>
        <w:left w:val="none" w:sz="0" w:space="0" w:color="auto"/>
        <w:bottom w:val="none" w:sz="0" w:space="0" w:color="auto"/>
        <w:right w:val="none" w:sz="0" w:space="0" w:color="auto"/>
      </w:divBdr>
    </w:div>
    <w:div w:id="1818915850">
      <w:bodyDiv w:val="1"/>
      <w:marLeft w:val="0"/>
      <w:marRight w:val="0"/>
      <w:marTop w:val="0"/>
      <w:marBottom w:val="0"/>
      <w:divBdr>
        <w:top w:val="none" w:sz="0" w:space="0" w:color="auto"/>
        <w:left w:val="none" w:sz="0" w:space="0" w:color="auto"/>
        <w:bottom w:val="none" w:sz="0" w:space="0" w:color="auto"/>
        <w:right w:val="none" w:sz="0" w:space="0" w:color="auto"/>
      </w:divBdr>
    </w:div>
    <w:div w:id="1822042497">
      <w:bodyDiv w:val="1"/>
      <w:marLeft w:val="0"/>
      <w:marRight w:val="0"/>
      <w:marTop w:val="0"/>
      <w:marBottom w:val="0"/>
      <w:divBdr>
        <w:top w:val="none" w:sz="0" w:space="0" w:color="auto"/>
        <w:left w:val="none" w:sz="0" w:space="0" w:color="auto"/>
        <w:bottom w:val="none" w:sz="0" w:space="0" w:color="auto"/>
        <w:right w:val="none" w:sz="0" w:space="0" w:color="auto"/>
      </w:divBdr>
    </w:div>
    <w:div w:id="1841314556">
      <w:bodyDiv w:val="1"/>
      <w:marLeft w:val="0"/>
      <w:marRight w:val="0"/>
      <w:marTop w:val="0"/>
      <w:marBottom w:val="0"/>
      <w:divBdr>
        <w:top w:val="none" w:sz="0" w:space="0" w:color="auto"/>
        <w:left w:val="none" w:sz="0" w:space="0" w:color="auto"/>
        <w:bottom w:val="none" w:sz="0" w:space="0" w:color="auto"/>
        <w:right w:val="none" w:sz="0" w:space="0" w:color="auto"/>
      </w:divBdr>
      <w:divsChild>
        <w:div w:id="1624850472">
          <w:marLeft w:val="576"/>
          <w:marRight w:val="0"/>
          <w:marTop w:val="115"/>
          <w:marBottom w:val="0"/>
          <w:divBdr>
            <w:top w:val="none" w:sz="0" w:space="0" w:color="auto"/>
            <w:left w:val="none" w:sz="0" w:space="0" w:color="auto"/>
            <w:bottom w:val="none" w:sz="0" w:space="0" w:color="auto"/>
            <w:right w:val="none" w:sz="0" w:space="0" w:color="auto"/>
          </w:divBdr>
        </w:div>
        <w:div w:id="1199589747">
          <w:marLeft w:val="576"/>
          <w:marRight w:val="0"/>
          <w:marTop w:val="115"/>
          <w:marBottom w:val="0"/>
          <w:divBdr>
            <w:top w:val="none" w:sz="0" w:space="0" w:color="auto"/>
            <w:left w:val="none" w:sz="0" w:space="0" w:color="auto"/>
            <w:bottom w:val="none" w:sz="0" w:space="0" w:color="auto"/>
            <w:right w:val="none" w:sz="0" w:space="0" w:color="auto"/>
          </w:divBdr>
        </w:div>
        <w:div w:id="1997343033">
          <w:marLeft w:val="576"/>
          <w:marRight w:val="0"/>
          <w:marTop w:val="115"/>
          <w:marBottom w:val="0"/>
          <w:divBdr>
            <w:top w:val="none" w:sz="0" w:space="0" w:color="auto"/>
            <w:left w:val="none" w:sz="0" w:space="0" w:color="auto"/>
            <w:bottom w:val="none" w:sz="0" w:space="0" w:color="auto"/>
            <w:right w:val="none" w:sz="0" w:space="0" w:color="auto"/>
          </w:divBdr>
        </w:div>
        <w:div w:id="1717000031">
          <w:marLeft w:val="576"/>
          <w:marRight w:val="0"/>
          <w:marTop w:val="115"/>
          <w:marBottom w:val="0"/>
          <w:divBdr>
            <w:top w:val="none" w:sz="0" w:space="0" w:color="auto"/>
            <w:left w:val="none" w:sz="0" w:space="0" w:color="auto"/>
            <w:bottom w:val="none" w:sz="0" w:space="0" w:color="auto"/>
            <w:right w:val="none" w:sz="0" w:space="0" w:color="auto"/>
          </w:divBdr>
        </w:div>
      </w:divsChild>
    </w:div>
    <w:div w:id="1852796145">
      <w:bodyDiv w:val="1"/>
      <w:marLeft w:val="0"/>
      <w:marRight w:val="0"/>
      <w:marTop w:val="0"/>
      <w:marBottom w:val="0"/>
      <w:divBdr>
        <w:top w:val="none" w:sz="0" w:space="0" w:color="auto"/>
        <w:left w:val="none" w:sz="0" w:space="0" w:color="auto"/>
        <w:bottom w:val="none" w:sz="0" w:space="0" w:color="auto"/>
        <w:right w:val="none" w:sz="0" w:space="0" w:color="auto"/>
      </w:divBdr>
    </w:div>
    <w:div w:id="190167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Energy.Forecasting@aemo.com.a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Energy.Forecasting@aemo.com.au" TargetMode="External"/><Relationship Id="rId2" Type="http://schemas.openxmlformats.org/officeDocument/2006/relationships/customXml" Target="../customXml/item2.xml"/><Relationship Id="rId16" Type="http://schemas.openxmlformats.org/officeDocument/2006/relationships/hyperlink" Target="mailto:Energy.Forecasting@aemo.com.a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energy.forecasting@aemo.com.au"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mailto:Energy.Forecasting@aemo.com.a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Energy.Forecasting@aemo.com.au"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409ac0fb-07cb-4169-8a26-def2760b5502" ContentTypeId="0x0101009BE89D58CAF0934CA32A20BCFFD353DC"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AEMODocument" ma:contentTypeID="0x0101009BE89D58CAF0934CA32A20BCFFD353DC006A892F1EADA45243BE081B459C8E0D98" ma:contentTypeVersion="9" ma:contentTypeDescription="" ma:contentTypeScope="" ma:versionID="fcffa363c29ecfc5b61f7a4732ed8e31">
  <xsd:schema xmlns:xsd="http://www.w3.org/2001/XMLSchema" xmlns:xs="http://www.w3.org/2001/XMLSchema" xmlns:p="http://schemas.microsoft.com/office/2006/metadata/properties" xmlns:ns2="a14523ce-dede-483e-883a-2d83261080bd" targetNamespace="http://schemas.microsoft.com/office/2006/metadata/properties" ma:root="true" ma:fieldsID="5b14b08eadba20b194e44806c70cf5d1"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06b1b9cb-2d7e-449d-975f-61ff2967b4d7}" ma:internalName="TaxCatchAll" ma:showField="CatchAllData"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06b1b9cb-2d7e-449d-975f-61ff2967b4d7}" ma:internalName="TaxCatchAllLabel" ma:readOnly="true" ma:showField="CatchAllDataLabel"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ma:readOnly="false">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Hayley George</DisplayName>
        <AccountId>590</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STAKEHOLD-10-2914</_dlc_DocId>
    <_dlc_DocIdUrl xmlns="a14523ce-dede-483e-883a-2d83261080bd">
      <Url>http://sharedocs/sites/sr/_layouts/15/DocIdRedir.aspx?ID=STAKEHOLD-10-2914</Url>
      <Description>STAKEHOLD-10-2914</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9EC0E-108F-4D27-BC19-D1C3B87C6338}">
  <ds:schemaRefs>
    <ds:schemaRef ds:uri="Microsoft.SharePoint.Taxonomy.ContentTypeSync"/>
  </ds:schemaRefs>
</ds:datastoreItem>
</file>

<file path=customXml/itemProps2.xml><?xml version="1.0" encoding="utf-8"?>
<ds:datastoreItem xmlns:ds="http://schemas.openxmlformats.org/officeDocument/2006/customXml" ds:itemID="{EBAE0D63-417D-4E25-8864-997914CF1AB2}">
  <ds:schemaRefs>
    <ds:schemaRef ds:uri="http://schemas.microsoft.com/office/2006/metadata/customXsn"/>
  </ds:schemaRefs>
</ds:datastoreItem>
</file>

<file path=customXml/itemProps3.xml><?xml version="1.0" encoding="utf-8"?>
<ds:datastoreItem xmlns:ds="http://schemas.openxmlformats.org/officeDocument/2006/customXml" ds:itemID="{CB006A97-18FD-46CA-BA6A-856F29FDBC6E}">
  <ds:schemaRefs>
    <ds:schemaRef ds:uri="http://schemas.microsoft.com/sharepoint/events"/>
  </ds:schemaRefs>
</ds:datastoreItem>
</file>

<file path=customXml/itemProps4.xml><?xml version="1.0" encoding="utf-8"?>
<ds:datastoreItem xmlns:ds="http://schemas.openxmlformats.org/officeDocument/2006/customXml" ds:itemID="{F29A2CFB-962B-4A81-84BB-7BAE4E1CD2C2}">
  <ds:schemaRefs>
    <ds:schemaRef ds:uri="http://schemas.microsoft.com/sharepoint/v3/contenttype/forms"/>
  </ds:schemaRefs>
</ds:datastoreItem>
</file>

<file path=customXml/itemProps5.xml><?xml version="1.0" encoding="utf-8"?>
<ds:datastoreItem xmlns:ds="http://schemas.openxmlformats.org/officeDocument/2006/customXml" ds:itemID="{016B0F4B-321B-4F8F-B8A3-2E904086EB6E}"/>
</file>

<file path=customXml/itemProps6.xml><?xml version="1.0" encoding="utf-8"?>
<ds:datastoreItem xmlns:ds="http://schemas.openxmlformats.org/officeDocument/2006/customXml" ds:itemID="{2639972B-61D3-44B4-A2D9-9AE7B5F7978F}">
  <ds:schemaRefs>
    <ds:schemaRef ds:uri="http://schemas.microsoft.com/office/2006/documentManagement/types"/>
    <ds:schemaRef ds:uri="http://schemas.microsoft.com/office/2006/metadata/properti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a14523ce-dede-483e-883a-2d83261080bd"/>
    <ds:schemaRef ds:uri="http://www.w3.org/XML/1998/namespace"/>
  </ds:schemaRefs>
</ds:datastoreItem>
</file>

<file path=customXml/itemProps7.xml><?xml version="1.0" encoding="utf-8"?>
<ds:datastoreItem xmlns:ds="http://schemas.openxmlformats.org/officeDocument/2006/customXml" ds:itemID="{833EDCB8-50BF-45E9-8EE1-5B0E8FDB3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5690</TotalTime>
  <Pages>7</Pages>
  <Words>2307</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FPRG - 23 May 2017 - Draft minutes</vt:lpstr>
    </vt:vector>
  </TitlesOfParts>
  <Company>AEMO</Company>
  <LinksUpToDate>false</LinksUpToDate>
  <CharactersWithSpaces>15433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FPRG - 22 August 2017 - Draft minutes</dc:title>
  <dc:subject/>
  <dc:creator>Clare Greenwood</dc:creator>
  <cp:keywords/>
  <dc:description/>
  <cp:lastModifiedBy>Kirsty Camilleri</cp:lastModifiedBy>
  <cp:revision>18</cp:revision>
  <cp:lastPrinted>2017-03-29T00:17:00Z</cp:lastPrinted>
  <dcterms:created xsi:type="dcterms:W3CDTF">2017-08-25T01:56:00Z</dcterms:created>
  <dcterms:modified xsi:type="dcterms:W3CDTF">2017-09-03T22:49:00Z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0x0101009BE89D58CAF0934CA32A20BCFFD353DC006A892F1EADA45243BE081B459C8E0D98</vt:lpwstr>
  </property>
  <property fmtid="{D5CDD505-2E9C-101B-9397-08002B2CF9AE}" pid="3" name="_dlc_DocIdItemGuid">
    <vt:lpwstr>7d72bcc4-7a52-4a62-8f16-2e327878bc05</vt:lpwstr>
  </property>
  <property fmtid="{D5CDD505-2E9C-101B-9397-08002B2CF9AE}" pid="4" name="AEMODocumentType">
    <vt:lpwstr>1;#Operational Record|859762f2-4462-42eb-9744-c955c7e2c540</vt:lpwstr>
  </property>
  <property fmtid="{D5CDD505-2E9C-101B-9397-08002B2CF9AE}" pid="5" name="AEMOKeywords">
    <vt:lpwstr/>
  </property>
</Properties>
</file>